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0E0" w:rsidRDefault="00E41735" w:rsidP="00D3207D">
      <w:pPr>
        <w:spacing w:line="400" w:lineRule="exact"/>
        <w:jc w:val="center"/>
        <w:rPr>
          <w:rFonts w:ascii="標楷體" w:eastAsia="標楷體" w:hAnsi="標楷體"/>
          <w:b/>
          <w:color w:val="000000" w:themeColor="text1"/>
          <w:sz w:val="32"/>
        </w:rPr>
      </w:pPr>
      <w:bookmarkStart w:id="0" w:name="_GoBack"/>
      <w:bookmarkEnd w:id="0"/>
      <w:r w:rsidRPr="005609B6">
        <w:rPr>
          <w:rFonts w:ascii="標楷體" w:eastAsia="標楷體" w:hAnsi="標楷體" w:hint="eastAsia"/>
          <w:b/>
          <w:color w:val="000000" w:themeColor="text1"/>
          <w:sz w:val="32"/>
        </w:rPr>
        <w:t>108年</w:t>
      </w:r>
      <w:r w:rsidR="009870E0" w:rsidRPr="009870E0">
        <w:rPr>
          <w:rFonts w:ascii="標楷體" w:eastAsia="標楷體" w:hAnsi="標楷體" w:hint="eastAsia"/>
          <w:b/>
          <w:color w:val="000000" w:themeColor="text1"/>
          <w:sz w:val="32"/>
        </w:rPr>
        <w:t>普通型高級中等學校自然領域</w:t>
      </w:r>
      <w:r w:rsidR="0097471C" w:rsidRPr="005609B6">
        <w:rPr>
          <w:rFonts w:ascii="標楷體" w:eastAsia="標楷體" w:hAnsi="標楷體" w:hint="eastAsia"/>
          <w:b/>
          <w:color w:val="000000" w:themeColor="text1"/>
          <w:sz w:val="32"/>
        </w:rPr>
        <w:t>學科中心</w:t>
      </w:r>
    </w:p>
    <w:p w:rsidR="009870E0" w:rsidRDefault="0097471C" w:rsidP="00D3207D">
      <w:pPr>
        <w:spacing w:line="400" w:lineRule="exact"/>
        <w:jc w:val="center"/>
        <w:rPr>
          <w:rFonts w:ascii="標楷體" w:eastAsia="標楷體" w:hAnsi="標楷體"/>
          <w:b/>
          <w:color w:val="000000" w:themeColor="text1"/>
          <w:sz w:val="32"/>
        </w:rPr>
      </w:pPr>
      <w:r w:rsidRPr="005609B6">
        <w:rPr>
          <w:rFonts w:ascii="標楷體" w:eastAsia="標楷體" w:hAnsi="標楷體" w:hint="eastAsia"/>
          <w:b/>
          <w:color w:val="000000" w:themeColor="text1"/>
          <w:sz w:val="32"/>
        </w:rPr>
        <w:t>聯合辦理</w:t>
      </w:r>
      <w:r w:rsidR="00D3207D" w:rsidRPr="005609B6">
        <w:rPr>
          <w:rFonts w:ascii="標楷體" w:eastAsia="標楷體" w:hAnsi="標楷體" w:hint="eastAsia"/>
          <w:b/>
          <w:color w:val="000000" w:themeColor="text1"/>
          <w:sz w:val="32"/>
        </w:rPr>
        <w:t>高中自然</w:t>
      </w:r>
      <w:proofErr w:type="gramStart"/>
      <w:r w:rsidR="00D3207D" w:rsidRPr="005609B6">
        <w:rPr>
          <w:rFonts w:ascii="標楷體" w:eastAsia="標楷體" w:hAnsi="標楷體" w:hint="eastAsia"/>
          <w:b/>
          <w:color w:val="000000" w:themeColor="text1"/>
          <w:sz w:val="32"/>
        </w:rPr>
        <w:t>領域課綱宣導</w:t>
      </w:r>
      <w:proofErr w:type="gramEnd"/>
      <w:r w:rsidR="00D3207D" w:rsidRPr="005609B6">
        <w:rPr>
          <w:rFonts w:ascii="標楷體" w:eastAsia="標楷體" w:hAnsi="標楷體" w:hint="eastAsia"/>
          <w:b/>
          <w:color w:val="000000" w:themeColor="text1"/>
          <w:sz w:val="32"/>
        </w:rPr>
        <w:t>研習</w:t>
      </w:r>
    </w:p>
    <w:p w:rsidR="002D0452" w:rsidRPr="005609B6" w:rsidRDefault="0097471C" w:rsidP="00D3207D">
      <w:pPr>
        <w:spacing w:line="400" w:lineRule="exact"/>
        <w:jc w:val="center"/>
        <w:rPr>
          <w:rFonts w:ascii="標楷體" w:eastAsia="標楷體" w:hAnsi="標楷體"/>
          <w:b/>
          <w:color w:val="000000" w:themeColor="text1"/>
          <w:sz w:val="32"/>
        </w:rPr>
      </w:pPr>
      <w:r w:rsidRPr="005609B6">
        <w:rPr>
          <w:rFonts w:ascii="標楷體" w:eastAsia="標楷體" w:hAnsi="標楷體" w:hint="eastAsia"/>
          <w:b/>
          <w:color w:val="000000" w:themeColor="text1"/>
          <w:sz w:val="32"/>
        </w:rPr>
        <w:t>「</w:t>
      </w:r>
      <w:r w:rsidR="005609B6" w:rsidRPr="005609B6">
        <w:rPr>
          <w:rFonts w:ascii="標楷體" w:eastAsia="標楷體" w:hAnsi="標楷體" w:hint="eastAsia"/>
          <w:b/>
          <w:color w:val="000000" w:themeColor="text1"/>
          <w:sz w:val="32"/>
        </w:rPr>
        <w:t>十二</w:t>
      </w:r>
      <w:r w:rsidR="00D3207D" w:rsidRPr="005609B6">
        <w:rPr>
          <w:rFonts w:ascii="標楷體" w:eastAsia="標楷體" w:hAnsi="標楷體" w:hint="eastAsia"/>
          <w:b/>
          <w:color w:val="000000" w:themeColor="text1"/>
          <w:sz w:val="32"/>
        </w:rPr>
        <w:t>年國教以課程地圖為工具之</w:t>
      </w:r>
      <w:proofErr w:type="gramStart"/>
      <w:r w:rsidR="00D3207D" w:rsidRPr="005609B6">
        <w:rPr>
          <w:rFonts w:ascii="標楷體" w:eastAsia="標楷體" w:hAnsi="標楷體" w:hint="eastAsia"/>
          <w:b/>
          <w:color w:val="000000" w:themeColor="text1"/>
          <w:sz w:val="32"/>
        </w:rPr>
        <w:t>自然領綱宣導</w:t>
      </w:r>
      <w:proofErr w:type="gramEnd"/>
      <w:r w:rsidRPr="005609B6">
        <w:rPr>
          <w:rFonts w:ascii="標楷體" w:eastAsia="標楷體" w:hAnsi="標楷體" w:hint="eastAsia"/>
          <w:b/>
          <w:color w:val="000000" w:themeColor="text1"/>
          <w:sz w:val="32"/>
        </w:rPr>
        <w:t>」實施計畫</w:t>
      </w:r>
    </w:p>
    <w:p w:rsidR="0097471C" w:rsidRPr="005609B6" w:rsidRDefault="0097471C">
      <w:pPr>
        <w:rPr>
          <w:rFonts w:ascii="標楷體" w:eastAsia="標楷體" w:hAnsi="標楷體"/>
          <w:color w:val="000000" w:themeColor="text1"/>
        </w:rPr>
      </w:pPr>
    </w:p>
    <w:p w:rsidR="0097471C" w:rsidRPr="005609B6" w:rsidRDefault="00077F75">
      <w:pPr>
        <w:rPr>
          <w:rFonts w:ascii="標楷體" w:eastAsia="標楷體" w:hAnsi="標楷體"/>
          <w:b/>
          <w:color w:val="000000" w:themeColor="text1"/>
          <w:sz w:val="28"/>
        </w:rPr>
      </w:pPr>
      <w:r w:rsidRPr="005609B6">
        <w:rPr>
          <w:rFonts w:ascii="標楷體" w:eastAsia="標楷體" w:hAnsi="標楷體" w:hint="eastAsia"/>
          <w:b/>
          <w:color w:val="000000" w:themeColor="text1"/>
          <w:sz w:val="28"/>
        </w:rPr>
        <w:t>壹、計畫依據</w:t>
      </w:r>
    </w:p>
    <w:p w:rsidR="00077F75" w:rsidRPr="005609B6" w:rsidRDefault="00077F75">
      <w:pPr>
        <w:rPr>
          <w:rFonts w:ascii="標楷體" w:eastAsia="標楷體" w:hAnsi="標楷體"/>
          <w:color w:val="000000" w:themeColor="text1"/>
        </w:rPr>
      </w:pPr>
      <w:r w:rsidRPr="005609B6">
        <w:rPr>
          <w:rFonts w:ascii="標楷體" w:eastAsia="標楷體" w:hAnsi="標楷體" w:hint="eastAsia"/>
          <w:color w:val="000000" w:themeColor="text1"/>
        </w:rPr>
        <w:t>教育部國民及學前教育署核定物理、化學、生物、地球科學學科中心108-</w:t>
      </w:r>
      <w:proofErr w:type="gramStart"/>
      <w:r w:rsidR="00E41735" w:rsidRPr="005609B6">
        <w:rPr>
          <w:rFonts w:ascii="標楷體" w:eastAsia="標楷體" w:hAnsi="標楷體" w:hint="eastAsia"/>
          <w:color w:val="000000" w:themeColor="text1"/>
        </w:rPr>
        <w:t>109</w:t>
      </w:r>
      <w:proofErr w:type="gramEnd"/>
      <w:r w:rsidRPr="005609B6">
        <w:rPr>
          <w:rFonts w:ascii="標楷體" w:eastAsia="標楷體" w:hAnsi="標楷體" w:hint="eastAsia"/>
          <w:color w:val="000000" w:themeColor="text1"/>
        </w:rPr>
        <w:t>年度工作計畫。</w:t>
      </w:r>
    </w:p>
    <w:p w:rsidR="00077F75" w:rsidRPr="005609B6" w:rsidRDefault="00077F75">
      <w:pPr>
        <w:rPr>
          <w:rFonts w:ascii="標楷體" w:eastAsia="標楷體" w:hAnsi="標楷體"/>
          <w:color w:val="000000" w:themeColor="text1"/>
        </w:rPr>
      </w:pPr>
    </w:p>
    <w:p w:rsidR="00077F75" w:rsidRPr="005609B6" w:rsidRDefault="00077F75">
      <w:pPr>
        <w:rPr>
          <w:rFonts w:ascii="標楷體" w:eastAsia="標楷體" w:hAnsi="標楷體"/>
          <w:b/>
          <w:color w:val="000000" w:themeColor="text1"/>
          <w:sz w:val="28"/>
        </w:rPr>
      </w:pPr>
      <w:r w:rsidRPr="005609B6">
        <w:rPr>
          <w:rFonts w:ascii="標楷體" w:eastAsia="標楷體" w:hAnsi="標楷體" w:hint="eastAsia"/>
          <w:b/>
          <w:color w:val="000000" w:themeColor="text1"/>
          <w:sz w:val="28"/>
        </w:rPr>
        <w:t>貳、目的</w:t>
      </w:r>
    </w:p>
    <w:p w:rsidR="00077F75" w:rsidRPr="005609B6" w:rsidRDefault="00077F75" w:rsidP="00077F75">
      <w:pPr>
        <w:pStyle w:val="a3"/>
        <w:spacing w:line="400" w:lineRule="exact"/>
        <w:ind w:leftChars="200" w:left="960" w:hangingChars="200" w:hanging="480"/>
        <w:jc w:val="both"/>
        <w:rPr>
          <w:color w:val="000000" w:themeColor="text1"/>
          <w:sz w:val="24"/>
        </w:rPr>
      </w:pPr>
      <w:r w:rsidRPr="005609B6">
        <w:rPr>
          <w:rFonts w:hint="eastAsia"/>
          <w:color w:val="000000" w:themeColor="text1"/>
          <w:sz w:val="24"/>
        </w:rPr>
        <w:t>一</w:t>
      </w:r>
      <w:r w:rsidRPr="005609B6">
        <w:rPr>
          <w:color w:val="000000" w:themeColor="text1"/>
          <w:sz w:val="24"/>
        </w:rPr>
        <w:t>、提昇</w:t>
      </w:r>
      <w:r w:rsidRPr="005609B6">
        <w:rPr>
          <w:rFonts w:hint="eastAsia"/>
          <w:color w:val="000000" w:themeColor="text1"/>
          <w:sz w:val="24"/>
        </w:rPr>
        <w:t>全國普通型</w:t>
      </w:r>
      <w:r w:rsidRPr="005609B6">
        <w:rPr>
          <w:color w:val="000000" w:themeColor="text1"/>
          <w:sz w:val="24"/>
        </w:rPr>
        <w:t>高</w:t>
      </w:r>
      <w:r w:rsidRPr="005609B6">
        <w:rPr>
          <w:rFonts w:hint="eastAsia"/>
          <w:color w:val="000000" w:themeColor="text1"/>
          <w:sz w:val="24"/>
        </w:rPr>
        <w:t>級</w:t>
      </w:r>
      <w:r w:rsidRPr="005609B6">
        <w:rPr>
          <w:color w:val="000000" w:themeColor="text1"/>
          <w:sz w:val="24"/>
        </w:rPr>
        <w:t>中</w:t>
      </w:r>
      <w:r w:rsidRPr="005609B6">
        <w:rPr>
          <w:rFonts w:hint="eastAsia"/>
          <w:color w:val="000000" w:themeColor="text1"/>
          <w:sz w:val="24"/>
        </w:rPr>
        <w:t>等學校</w:t>
      </w:r>
      <w:r w:rsidR="00E41735" w:rsidRPr="005609B6">
        <w:rPr>
          <w:rFonts w:hint="eastAsia"/>
          <w:color w:val="000000" w:themeColor="text1"/>
          <w:sz w:val="24"/>
        </w:rPr>
        <w:t>自然領域教師，</w:t>
      </w:r>
      <w:r w:rsidRPr="005609B6">
        <w:rPr>
          <w:rFonts w:hint="eastAsia"/>
          <w:color w:val="000000" w:themeColor="text1"/>
          <w:sz w:val="24"/>
        </w:rPr>
        <w:t>對十二年國民基本教育自然領域</w:t>
      </w:r>
      <w:r w:rsidRPr="005609B6">
        <w:rPr>
          <w:color w:val="000000" w:themeColor="text1"/>
          <w:sz w:val="24"/>
        </w:rPr>
        <w:t>課程綱要的認識及實踐能力，進而能將課程綱要之精神融入課程中。</w:t>
      </w:r>
    </w:p>
    <w:p w:rsidR="00077F75" w:rsidRPr="005609B6" w:rsidRDefault="00077F75" w:rsidP="00077F75">
      <w:pPr>
        <w:pStyle w:val="a3"/>
        <w:spacing w:line="400" w:lineRule="exact"/>
        <w:ind w:leftChars="194" w:left="946" w:hangingChars="200" w:hanging="480"/>
        <w:jc w:val="both"/>
        <w:rPr>
          <w:color w:val="000000" w:themeColor="text1"/>
          <w:sz w:val="24"/>
        </w:rPr>
      </w:pPr>
      <w:r w:rsidRPr="005609B6">
        <w:rPr>
          <w:rFonts w:hint="eastAsia"/>
          <w:color w:val="000000" w:themeColor="text1"/>
          <w:sz w:val="24"/>
        </w:rPr>
        <w:t>二</w:t>
      </w:r>
      <w:r w:rsidRPr="005609B6">
        <w:rPr>
          <w:color w:val="000000" w:themeColor="text1"/>
          <w:sz w:val="24"/>
        </w:rPr>
        <w:t>、透過本次研習活動，增加教師對於</w:t>
      </w:r>
      <w:proofErr w:type="gramStart"/>
      <w:r w:rsidRPr="005609B6">
        <w:rPr>
          <w:color w:val="000000" w:themeColor="text1"/>
          <w:sz w:val="24"/>
        </w:rPr>
        <w:t>新</w:t>
      </w:r>
      <w:r w:rsidRPr="005609B6">
        <w:rPr>
          <w:rFonts w:hint="eastAsia"/>
          <w:color w:val="000000" w:themeColor="text1"/>
          <w:sz w:val="24"/>
        </w:rPr>
        <w:t>課綱</w:t>
      </w:r>
      <w:proofErr w:type="gramEnd"/>
      <w:r w:rsidRPr="005609B6">
        <w:rPr>
          <w:color w:val="000000" w:themeColor="text1"/>
          <w:sz w:val="24"/>
        </w:rPr>
        <w:t>的熟悉度，進而落實新課程之內涵。</w:t>
      </w:r>
    </w:p>
    <w:p w:rsidR="00077F75" w:rsidRPr="005609B6" w:rsidRDefault="00077F75" w:rsidP="00077F75">
      <w:pPr>
        <w:pStyle w:val="a3"/>
        <w:spacing w:line="400" w:lineRule="exact"/>
        <w:ind w:left="466"/>
        <w:jc w:val="both"/>
        <w:rPr>
          <w:color w:val="000000" w:themeColor="text1"/>
          <w:sz w:val="24"/>
        </w:rPr>
      </w:pPr>
    </w:p>
    <w:p w:rsidR="00077F75" w:rsidRPr="005609B6" w:rsidRDefault="00077F75" w:rsidP="00077F75">
      <w:pPr>
        <w:pStyle w:val="a3"/>
        <w:spacing w:line="400" w:lineRule="exact"/>
        <w:jc w:val="both"/>
        <w:rPr>
          <w:b/>
          <w:bCs/>
          <w:color w:val="000000" w:themeColor="text1"/>
          <w:sz w:val="28"/>
        </w:rPr>
      </w:pPr>
      <w:r w:rsidRPr="005609B6">
        <w:rPr>
          <w:b/>
          <w:bCs/>
          <w:color w:val="000000" w:themeColor="text1"/>
          <w:sz w:val="28"/>
        </w:rPr>
        <w:t>參、辦理單位</w:t>
      </w:r>
    </w:p>
    <w:p w:rsidR="00077F75" w:rsidRPr="005609B6" w:rsidRDefault="00077F75" w:rsidP="00EE216E">
      <w:pPr>
        <w:pStyle w:val="a3"/>
        <w:spacing w:line="400" w:lineRule="exact"/>
        <w:ind w:leftChars="200" w:left="960" w:hangingChars="200" w:hanging="480"/>
        <w:jc w:val="both"/>
        <w:rPr>
          <w:color w:val="000000" w:themeColor="text1"/>
          <w:sz w:val="24"/>
        </w:rPr>
      </w:pPr>
      <w:r w:rsidRPr="005609B6">
        <w:rPr>
          <w:bCs/>
          <w:color w:val="000000" w:themeColor="text1"/>
          <w:sz w:val="24"/>
        </w:rPr>
        <w:t>一、指導</w:t>
      </w:r>
      <w:r w:rsidRPr="005609B6">
        <w:rPr>
          <w:color w:val="000000" w:themeColor="text1"/>
          <w:sz w:val="24"/>
        </w:rPr>
        <w:t>單位：教育部國民及學前教育署</w:t>
      </w:r>
    </w:p>
    <w:p w:rsidR="00077F75" w:rsidRPr="005609B6" w:rsidRDefault="00077F75" w:rsidP="00EE216E">
      <w:pPr>
        <w:pStyle w:val="a3"/>
        <w:spacing w:line="400" w:lineRule="exact"/>
        <w:ind w:leftChars="200" w:left="960" w:hangingChars="200" w:hanging="480"/>
        <w:jc w:val="both"/>
        <w:rPr>
          <w:color w:val="000000" w:themeColor="text1"/>
          <w:sz w:val="24"/>
        </w:rPr>
      </w:pPr>
      <w:r w:rsidRPr="005609B6">
        <w:rPr>
          <w:color w:val="000000" w:themeColor="text1"/>
          <w:sz w:val="24"/>
        </w:rPr>
        <w:t>二、</w:t>
      </w:r>
      <w:r w:rsidRPr="005609B6">
        <w:rPr>
          <w:rFonts w:hint="eastAsia"/>
          <w:color w:val="000000" w:themeColor="text1"/>
          <w:sz w:val="24"/>
        </w:rPr>
        <w:t>主</w:t>
      </w:r>
      <w:r w:rsidRPr="005609B6">
        <w:rPr>
          <w:color w:val="000000" w:themeColor="text1"/>
          <w:sz w:val="24"/>
        </w:rPr>
        <w:t>辦單位：</w:t>
      </w:r>
      <w:r w:rsidRPr="005609B6">
        <w:rPr>
          <w:rFonts w:hint="eastAsia"/>
          <w:color w:val="000000" w:themeColor="text1"/>
          <w:sz w:val="24"/>
        </w:rPr>
        <w:t>物理學科中心</w:t>
      </w:r>
      <w:r w:rsidRPr="005609B6">
        <w:rPr>
          <w:rFonts w:hint="eastAsia"/>
          <w:color w:val="000000" w:themeColor="text1"/>
          <w:sz w:val="24"/>
        </w:rPr>
        <w:t>(</w:t>
      </w:r>
      <w:proofErr w:type="gramStart"/>
      <w:r w:rsidRPr="005609B6">
        <w:rPr>
          <w:rFonts w:hint="eastAsia"/>
          <w:color w:val="000000" w:themeColor="text1"/>
          <w:sz w:val="24"/>
        </w:rPr>
        <w:t>臺</w:t>
      </w:r>
      <w:proofErr w:type="gramEnd"/>
      <w:r w:rsidRPr="005609B6">
        <w:rPr>
          <w:rFonts w:hint="eastAsia"/>
          <w:color w:val="000000" w:themeColor="text1"/>
          <w:sz w:val="24"/>
        </w:rPr>
        <w:t>中市立臺中第一高級中</w:t>
      </w:r>
      <w:r w:rsidR="00E41735" w:rsidRPr="005609B6">
        <w:rPr>
          <w:rFonts w:hint="eastAsia"/>
          <w:color w:val="000000" w:themeColor="text1"/>
          <w:sz w:val="24"/>
        </w:rPr>
        <w:t>等</w:t>
      </w:r>
      <w:r w:rsidRPr="005609B6">
        <w:rPr>
          <w:rFonts w:hint="eastAsia"/>
          <w:color w:val="000000" w:themeColor="text1"/>
          <w:sz w:val="24"/>
        </w:rPr>
        <w:t>學</w:t>
      </w:r>
      <w:r w:rsidR="00E41735" w:rsidRPr="005609B6">
        <w:rPr>
          <w:rFonts w:hint="eastAsia"/>
          <w:color w:val="000000" w:themeColor="text1"/>
          <w:sz w:val="24"/>
        </w:rPr>
        <w:t>校</w:t>
      </w:r>
      <w:r w:rsidRPr="005609B6">
        <w:rPr>
          <w:rFonts w:hint="eastAsia"/>
          <w:color w:val="000000" w:themeColor="text1"/>
          <w:sz w:val="24"/>
        </w:rPr>
        <w:t>)</w:t>
      </w:r>
    </w:p>
    <w:p w:rsidR="00077F75" w:rsidRPr="005609B6" w:rsidRDefault="00077F75" w:rsidP="00EE216E">
      <w:pPr>
        <w:pStyle w:val="a3"/>
        <w:spacing w:line="400" w:lineRule="exact"/>
        <w:ind w:leftChars="400" w:left="960" w:firstLineChars="498" w:firstLine="1195"/>
        <w:jc w:val="both"/>
        <w:rPr>
          <w:color w:val="000000" w:themeColor="text1"/>
          <w:sz w:val="24"/>
        </w:rPr>
      </w:pPr>
      <w:r w:rsidRPr="005609B6">
        <w:rPr>
          <w:rFonts w:hint="eastAsia"/>
          <w:color w:val="000000" w:themeColor="text1"/>
          <w:sz w:val="24"/>
        </w:rPr>
        <w:t>化學學科中心</w:t>
      </w:r>
      <w:r w:rsidRPr="005609B6">
        <w:rPr>
          <w:rFonts w:hint="eastAsia"/>
          <w:color w:val="000000" w:themeColor="text1"/>
          <w:sz w:val="24"/>
        </w:rPr>
        <w:t>(</w:t>
      </w:r>
      <w:r w:rsidR="00E41735" w:rsidRPr="005609B6">
        <w:rPr>
          <w:rFonts w:hint="eastAsia"/>
          <w:color w:val="000000" w:themeColor="text1"/>
          <w:sz w:val="24"/>
        </w:rPr>
        <w:t>高雄市立高雄高級中學</w:t>
      </w:r>
      <w:r w:rsidRPr="005609B6">
        <w:rPr>
          <w:rFonts w:hint="eastAsia"/>
          <w:color w:val="000000" w:themeColor="text1"/>
          <w:sz w:val="24"/>
        </w:rPr>
        <w:t>)</w:t>
      </w:r>
    </w:p>
    <w:p w:rsidR="00077F75" w:rsidRPr="005609B6" w:rsidRDefault="00077F75" w:rsidP="00EE216E">
      <w:pPr>
        <w:pStyle w:val="a3"/>
        <w:spacing w:line="400" w:lineRule="exact"/>
        <w:ind w:leftChars="400" w:left="960" w:firstLineChars="498" w:firstLine="1195"/>
        <w:jc w:val="both"/>
        <w:rPr>
          <w:color w:val="000000" w:themeColor="text1"/>
          <w:sz w:val="24"/>
        </w:rPr>
      </w:pPr>
      <w:r w:rsidRPr="005609B6">
        <w:rPr>
          <w:rFonts w:hint="eastAsia"/>
          <w:color w:val="000000" w:themeColor="text1"/>
          <w:sz w:val="24"/>
        </w:rPr>
        <w:t>生物學科中心</w:t>
      </w:r>
      <w:r w:rsidRPr="005609B6">
        <w:rPr>
          <w:rFonts w:hint="eastAsia"/>
          <w:color w:val="000000" w:themeColor="text1"/>
          <w:sz w:val="24"/>
        </w:rPr>
        <w:t>(</w:t>
      </w:r>
      <w:r w:rsidRPr="005609B6">
        <w:rPr>
          <w:rFonts w:hint="eastAsia"/>
          <w:color w:val="000000" w:themeColor="text1"/>
          <w:sz w:val="24"/>
        </w:rPr>
        <w:t>國立新竹</w:t>
      </w:r>
      <w:r w:rsidR="006B299C" w:rsidRPr="005609B6">
        <w:rPr>
          <w:rFonts w:hint="eastAsia"/>
          <w:color w:val="000000" w:themeColor="text1"/>
          <w:sz w:val="24"/>
        </w:rPr>
        <w:t>高級中學</w:t>
      </w:r>
      <w:r w:rsidRPr="005609B6">
        <w:rPr>
          <w:rFonts w:hint="eastAsia"/>
          <w:color w:val="000000" w:themeColor="text1"/>
          <w:sz w:val="24"/>
        </w:rPr>
        <w:t>)</w:t>
      </w:r>
    </w:p>
    <w:p w:rsidR="00077F75" w:rsidRPr="005609B6" w:rsidRDefault="00077F75" w:rsidP="00EE216E">
      <w:pPr>
        <w:pStyle w:val="a3"/>
        <w:spacing w:line="400" w:lineRule="exact"/>
        <w:ind w:leftChars="400" w:left="960" w:firstLineChars="498" w:firstLine="1195"/>
        <w:jc w:val="both"/>
        <w:rPr>
          <w:color w:val="000000" w:themeColor="text1"/>
          <w:sz w:val="24"/>
        </w:rPr>
      </w:pPr>
      <w:r w:rsidRPr="005609B6">
        <w:rPr>
          <w:color w:val="000000" w:themeColor="text1"/>
          <w:sz w:val="24"/>
        </w:rPr>
        <w:t>地球科學學科中心</w:t>
      </w:r>
      <w:r w:rsidRPr="005609B6">
        <w:rPr>
          <w:rFonts w:hint="eastAsia"/>
          <w:color w:val="000000" w:themeColor="text1"/>
          <w:sz w:val="24"/>
        </w:rPr>
        <w:t>(</w:t>
      </w:r>
      <w:r w:rsidRPr="005609B6">
        <w:rPr>
          <w:color w:val="000000" w:themeColor="text1"/>
          <w:sz w:val="24"/>
        </w:rPr>
        <w:t>高雄市立高雄女子高級中學</w:t>
      </w:r>
      <w:r w:rsidRPr="005609B6">
        <w:rPr>
          <w:rFonts w:hint="eastAsia"/>
          <w:color w:val="000000" w:themeColor="text1"/>
          <w:sz w:val="24"/>
        </w:rPr>
        <w:t>)</w:t>
      </w:r>
    </w:p>
    <w:p w:rsidR="00077F75" w:rsidRPr="005609B6" w:rsidRDefault="002E5093" w:rsidP="00EE216E">
      <w:pPr>
        <w:pStyle w:val="a3"/>
        <w:spacing w:line="400" w:lineRule="exact"/>
        <w:ind w:leftChars="200" w:left="2126" w:hangingChars="686" w:hanging="1646"/>
        <w:jc w:val="both"/>
        <w:rPr>
          <w:color w:val="000000" w:themeColor="text1"/>
          <w:sz w:val="24"/>
        </w:rPr>
      </w:pPr>
      <w:r w:rsidRPr="005609B6">
        <w:rPr>
          <w:rFonts w:hint="eastAsia"/>
          <w:color w:val="000000" w:themeColor="text1"/>
          <w:sz w:val="24"/>
        </w:rPr>
        <w:t>三、</w:t>
      </w:r>
      <w:r w:rsidR="003F3D27" w:rsidRPr="005609B6">
        <w:rPr>
          <w:rFonts w:hint="eastAsia"/>
          <w:color w:val="000000" w:themeColor="text1"/>
          <w:sz w:val="24"/>
        </w:rPr>
        <w:t>合</w:t>
      </w:r>
      <w:r w:rsidR="00077F75" w:rsidRPr="005609B6">
        <w:rPr>
          <w:rFonts w:hint="eastAsia"/>
          <w:color w:val="000000" w:themeColor="text1"/>
          <w:sz w:val="24"/>
        </w:rPr>
        <w:t>辦單</w:t>
      </w:r>
      <w:r w:rsidRPr="005609B6">
        <w:rPr>
          <w:rFonts w:hint="eastAsia"/>
          <w:bCs/>
          <w:color w:val="000000" w:themeColor="text1"/>
          <w:sz w:val="24"/>
        </w:rPr>
        <w:t>位：</w:t>
      </w:r>
      <w:r w:rsidRPr="005609B6">
        <w:rPr>
          <w:rFonts w:hint="eastAsia"/>
          <w:color w:val="000000" w:themeColor="text1"/>
          <w:sz w:val="24"/>
        </w:rPr>
        <w:t>臺北市</w:t>
      </w:r>
      <w:r w:rsidR="00E41735" w:rsidRPr="005609B6">
        <w:rPr>
          <w:rFonts w:hint="eastAsia"/>
          <w:color w:val="000000" w:themeColor="text1"/>
          <w:sz w:val="24"/>
        </w:rPr>
        <w:t>政府</w:t>
      </w:r>
      <w:r w:rsidRPr="005609B6">
        <w:rPr>
          <w:rFonts w:hint="eastAsia"/>
          <w:color w:val="000000" w:themeColor="text1"/>
          <w:sz w:val="24"/>
        </w:rPr>
        <w:t>教育局、新北市</w:t>
      </w:r>
      <w:r w:rsidR="00E41735" w:rsidRPr="005609B6">
        <w:rPr>
          <w:rFonts w:hint="eastAsia"/>
          <w:color w:val="000000" w:themeColor="text1"/>
          <w:sz w:val="24"/>
        </w:rPr>
        <w:t>政府</w:t>
      </w:r>
      <w:r w:rsidRPr="005609B6">
        <w:rPr>
          <w:rFonts w:hint="eastAsia"/>
          <w:color w:val="000000" w:themeColor="text1"/>
          <w:sz w:val="24"/>
        </w:rPr>
        <w:t>教育局、桃園市</w:t>
      </w:r>
      <w:r w:rsidR="00E41735" w:rsidRPr="005609B6">
        <w:rPr>
          <w:rFonts w:hint="eastAsia"/>
          <w:color w:val="000000" w:themeColor="text1"/>
          <w:sz w:val="24"/>
        </w:rPr>
        <w:t>政府</w:t>
      </w:r>
      <w:r w:rsidRPr="005609B6">
        <w:rPr>
          <w:rFonts w:hint="eastAsia"/>
          <w:color w:val="000000" w:themeColor="text1"/>
          <w:sz w:val="24"/>
        </w:rPr>
        <w:t>教育局、</w:t>
      </w:r>
      <w:proofErr w:type="gramStart"/>
      <w:r w:rsidRPr="005609B6">
        <w:rPr>
          <w:rFonts w:hint="eastAsia"/>
          <w:color w:val="000000" w:themeColor="text1"/>
          <w:sz w:val="24"/>
        </w:rPr>
        <w:t>臺</w:t>
      </w:r>
      <w:proofErr w:type="gramEnd"/>
      <w:r w:rsidRPr="005609B6">
        <w:rPr>
          <w:rFonts w:hint="eastAsia"/>
          <w:color w:val="000000" w:themeColor="text1"/>
          <w:sz w:val="24"/>
        </w:rPr>
        <w:t>中市</w:t>
      </w:r>
      <w:r w:rsidR="00E41735" w:rsidRPr="005609B6">
        <w:rPr>
          <w:rFonts w:hint="eastAsia"/>
          <w:color w:val="000000" w:themeColor="text1"/>
          <w:sz w:val="24"/>
        </w:rPr>
        <w:t>政府</w:t>
      </w:r>
      <w:r w:rsidRPr="005609B6">
        <w:rPr>
          <w:rFonts w:hint="eastAsia"/>
          <w:color w:val="000000" w:themeColor="text1"/>
          <w:sz w:val="24"/>
        </w:rPr>
        <w:t>教育局、臺南市</w:t>
      </w:r>
      <w:r w:rsidR="00E41735" w:rsidRPr="005609B6">
        <w:rPr>
          <w:rFonts w:hint="eastAsia"/>
          <w:color w:val="000000" w:themeColor="text1"/>
          <w:sz w:val="24"/>
        </w:rPr>
        <w:t>政府</w:t>
      </w:r>
      <w:r w:rsidRPr="005609B6">
        <w:rPr>
          <w:rFonts w:hint="eastAsia"/>
          <w:color w:val="000000" w:themeColor="text1"/>
          <w:sz w:val="24"/>
        </w:rPr>
        <w:t>教育局、高雄市</w:t>
      </w:r>
      <w:r w:rsidR="00E41735" w:rsidRPr="005609B6">
        <w:rPr>
          <w:rFonts w:hint="eastAsia"/>
          <w:color w:val="000000" w:themeColor="text1"/>
          <w:sz w:val="24"/>
        </w:rPr>
        <w:t>政府</w:t>
      </w:r>
      <w:r w:rsidRPr="005609B6">
        <w:rPr>
          <w:rFonts w:hint="eastAsia"/>
          <w:color w:val="000000" w:themeColor="text1"/>
          <w:sz w:val="24"/>
        </w:rPr>
        <w:t>教育局、高中精進計畫縣市</w:t>
      </w:r>
      <w:r w:rsidR="00E41735" w:rsidRPr="005609B6">
        <w:rPr>
          <w:rFonts w:hint="eastAsia"/>
          <w:color w:val="000000" w:themeColor="text1"/>
          <w:sz w:val="24"/>
        </w:rPr>
        <w:t>政府</w:t>
      </w:r>
      <w:r w:rsidRPr="005609B6">
        <w:rPr>
          <w:rFonts w:hint="eastAsia"/>
          <w:color w:val="000000" w:themeColor="text1"/>
          <w:sz w:val="24"/>
        </w:rPr>
        <w:t>教育局</w:t>
      </w:r>
      <w:r w:rsidRPr="005609B6">
        <w:rPr>
          <w:rFonts w:hint="eastAsia"/>
          <w:color w:val="000000" w:themeColor="text1"/>
          <w:sz w:val="24"/>
        </w:rPr>
        <w:t>/</w:t>
      </w:r>
      <w:r w:rsidRPr="005609B6">
        <w:rPr>
          <w:rFonts w:hint="eastAsia"/>
          <w:color w:val="000000" w:themeColor="text1"/>
          <w:sz w:val="24"/>
        </w:rPr>
        <w:t>處</w:t>
      </w:r>
      <w:r w:rsidRPr="005609B6">
        <w:rPr>
          <w:rFonts w:hint="eastAsia"/>
          <w:color w:val="000000" w:themeColor="text1"/>
          <w:sz w:val="24"/>
        </w:rPr>
        <w:t>(</w:t>
      </w:r>
      <w:r w:rsidRPr="005609B6">
        <w:rPr>
          <w:rFonts w:hint="eastAsia"/>
          <w:bCs/>
          <w:color w:val="000000" w:themeColor="text1"/>
          <w:sz w:val="24"/>
        </w:rPr>
        <w:t>基隆市</w:t>
      </w:r>
      <w:r w:rsidRPr="005609B6">
        <w:rPr>
          <w:rFonts w:hint="eastAsia"/>
          <w:color w:val="000000" w:themeColor="text1"/>
          <w:sz w:val="24"/>
        </w:rPr>
        <w:t>、彰化縣、嘉義縣</w:t>
      </w:r>
      <w:r w:rsidRPr="005609B6">
        <w:rPr>
          <w:rFonts w:hint="eastAsia"/>
          <w:color w:val="000000" w:themeColor="text1"/>
          <w:sz w:val="24"/>
        </w:rPr>
        <w:t>(</w:t>
      </w:r>
      <w:r w:rsidRPr="005609B6">
        <w:rPr>
          <w:rFonts w:hint="eastAsia"/>
          <w:color w:val="000000" w:themeColor="text1"/>
          <w:sz w:val="24"/>
        </w:rPr>
        <w:t>市</w:t>
      </w:r>
      <w:r w:rsidRPr="005609B6">
        <w:rPr>
          <w:rFonts w:hint="eastAsia"/>
          <w:color w:val="000000" w:themeColor="text1"/>
          <w:sz w:val="24"/>
        </w:rPr>
        <w:t>)</w:t>
      </w:r>
      <w:r w:rsidRPr="005609B6">
        <w:rPr>
          <w:rFonts w:hint="eastAsia"/>
          <w:color w:val="000000" w:themeColor="text1"/>
          <w:sz w:val="24"/>
        </w:rPr>
        <w:t>、屏東縣</w:t>
      </w:r>
      <w:r w:rsidRPr="005609B6">
        <w:rPr>
          <w:rFonts w:hint="eastAsia"/>
          <w:color w:val="000000" w:themeColor="text1"/>
          <w:sz w:val="24"/>
        </w:rPr>
        <w:t>)</w:t>
      </w:r>
      <w:r w:rsidR="00A051D6" w:rsidRPr="005609B6">
        <w:rPr>
          <w:rFonts w:hint="eastAsia"/>
          <w:color w:val="000000" w:themeColor="text1"/>
          <w:sz w:val="24"/>
        </w:rPr>
        <w:t>、其他縣市</w:t>
      </w:r>
      <w:r w:rsidR="00E41735" w:rsidRPr="005609B6">
        <w:rPr>
          <w:rFonts w:hint="eastAsia"/>
          <w:color w:val="000000" w:themeColor="text1"/>
          <w:sz w:val="24"/>
        </w:rPr>
        <w:t>政府</w:t>
      </w:r>
      <w:r w:rsidR="00A051D6" w:rsidRPr="005609B6">
        <w:rPr>
          <w:rFonts w:hint="eastAsia"/>
          <w:color w:val="000000" w:themeColor="text1"/>
          <w:sz w:val="24"/>
        </w:rPr>
        <w:t>教育局</w:t>
      </w:r>
      <w:r w:rsidR="00E41735" w:rsidRPr="005609B6">
        <w:rPr>
          <w:rFonts w:hint="eastAsia"/>
          <w:color w:val="000000" w:themeColor="text1"/>
          <w:sz w:val="24"/>
        </w:rPr>
        <w:t>(</w:t>
      </w:r>
      <w:r w:rsidR="00A051D6" w:rsidRPr="005609B6">
        <w:rPr>
          <w:rFonts w:hint="eastAsia"/>
          <w:color w:val="000000" w:themeColor="text1"/>
          <w:sz w:val="24"/>
        </w:rPr>
        <w:t>處</w:t>
      </w:r>
      <w:r w:rsidR="00E41735" w:rsidRPr="005609B6">
        <w:rPr>
          <w:rFonts w:hint="eastAsia"/>
          <w:color w:val="000000" w:themeColor="text1"/>
          <w:sz w:val="24"/>
        </w:rPr>
        <w:t>)</w:t>
      </w:r>
      <w:r w:rsidR="00E41735" w:rsidRPr="005609B6">
        <w:rPr>
          <w:rFonts w:hint="eastAsia"/>
          <w:color w:val="000000" w:themeColor="text1"/>
          <w:sz w:val="24"/>
        </w:rPr>
        <w:t>。</w:t>
      </w:r>
    </w:p>
    <w:p w:rsidR="00077F75" w:rsidRPr="005609B6" w:rsidRDefault="00077F75" w:rsidP="00077F75">
      <w:pPr>
        <w:pStyle w:val="a3"/>
        <w:spacing w:line="400" w:lineRule="exact"/>
        <w:jc w:val="both"/>
        <w:rPr>
          <w:b/>
          <w:bCs/>
          <w:color w:val="000000" w:themeColor="text1"/>
          <w:sz w:val="28"/>
          <w:szCs w:val="28"/>
        </w:rPr>
      </w:pPr>
      <w:r w:rsidRPr="005609B6">
        <w:rPr>
          <w:b/>
          <w:bCs/>
          <w:color w:val="000000" w:themeColor="text1"/>
          <w:sz w:val="28"/>
          <w:szCs w:val="28"/>
        </w:rPr>
        <w:t>肆、辦理內容</w:t>
      </w:r>
    </w:p>
    <w:p w:rsidR="00077F75" w:rsidRPr="005609B6" w:rsidRDefault="00077F75" w:rsidP="00077F75">
      <w:pPr>
        <w:pStyle w:val="a3"/>
        <w:spacing w:line="400" w:lineRule="exact"/>
        <w:ind w:leftChars="236" w:left="2126" w:hangingChars="650" w:hanging="1560"/>
        <w:jc w:val="both"/>
        <w:rPr>
          <w:color w:val="000000" w:themeColor="text1"/>
          <w:sz w:val="24"/>
          <w:szCs w:val="24"/>
        </w:rPr>
      </w:pPr>
      <w:r w:rsidRPr="005609B6">
        <w:rPr>
          <w:color w:val="000000" w:themeColor="text1"/>
          <w:sz w:val="24"/>
          <w:szCs w:val="24"/>
        </w:rPr>
        <w:t>一、參加對象：全國各公、私立高中職（含市立及縣立完全、綜合中學）</w:t>
      </w:r>
      <w:r w:rsidRPr="005609B6">
        <w:rPr>
          <w:rFonts w:hint="eastAsia"/>
          <w:color w:val="000000" w:themeColor="text1"/>
          <w:sz w:val="24"/>
          <w:szCs w:val="24"/>
        </w:rPr>
        <w:t>自然領域</w:t>
      </w:r>
      <w:r w:rsidRPr="005609B6">
        <w:rPr>
          <w:color w:val="000000" w:themeColor="text1"/>
          <w:sz w:val="24"/>
          <w:szCs w:val="24"/>
        </w:rPr>
        <w:t>教師</w:t>
      </w:r>
      <w:r w:rsidRPr="005609B6">
        <w:rPr>
          <w:rFonts w:hint="eastAsia"/>
          <w:color w:val="000000" w:themeColor="text1"/>
          <w:sz w:val="24"/>
          <w:szCs w:val="24"/>
        </w:rPr>
        <w:t>，每</w:t>
      </w:r>
      <w:r w:rsidR="00E41735" w:rsidRPr="005609B6">
        <w:rPr>
          <w:rFonts w:hint="eastAsia"/>
          <w:color w:val="000000" w:themeColor="text1"/>
          <w:sz w:val="24"/>
          <w:szCs w:val="24"/>
        </w:rPr>
        <w:t>學</w:t>
      </w:r>
      <w:r w:rsidRPr="005609B6">
        <w:rPr>
          <w:rFonts w:hint="eastAsia"/>
          <w:color w:val="000000" w:themeColor="text1"/>
          <w:sz w:val="24"/>
          <w:szCs w:val="24"/>
        </w:rPr>
        <w:t>科</w:t>
      </w:r>
      <w:proofErr w:type="gramStart"/>
      <w:r w:rsidRPr="005609B6">
        <w:rPr>
          <w:rFonts w:hint="eastAsia"/>
          <w:color w:val="000000" w:themeColor="text1"/>
          <w:sz w:val="24"/>
          <w:szCs w:val="24"/>
        </w:rPr>
        <w:t>至少薦派</w:t>
      </w:r>
      <w:proofErr w:type="gramEnd"/>
      <w:r w:rsidRPr="005609B6">
        <w:rPr>
          <w:rFonts w:hint="eastAsia"/>
          <w:color w:val="000000" w:themeColor="text1"/>
          <w:sz w:val="24"/>
          <w:szCs w:val="24"/>
        </w:rPr>
        <w:t>1</w:t>
      </w:r>
      <w:r w:rsidRPr="005609B6">
        <w:rPr>
          <w:rFonts w:hint="eastAsia"/>
          <w:color w:val="000000" w:themeColor="text1"/>
          <w:sz w:val="24"/>
          <w:szCs w:val="24"/>
        </w:rPr>
        <w:t>名教師。</w:t>
      </w:r>
    </w:p>
    <w:p w:rsidR="00077F75" w:rsidRDefault="00077F75" w:rsidP="00077F75">
      <w:pPr>
        <w:pStyle w:val="a3"/>
        <w:spacing w:line="400" w:lineRule="exact"/>
        <w:ind w:leftChars="236" w:left="2126" w:hangingChars="650" w:hanging="1560"/>
        <w:jc w:val="both"/>
        <w:rPr>
          <w:color w:val="000000" w:themeColor="text1"/>
          <w:sz w:val="24"/>
          <w:szCs w:val="24"/>
        </w:rPr>
      </w:pPr>
      <w:r w:rsidRPr="005609B6">
        <w:rPr>
          <w:rFonts w:hint="eastAsia"/>
          <w:color w:val="000000" w:themeColor="text1"/>
          <w:sz w:val="24"/>
          <w:szCs w:val="24"/>
        </w:rPr>
        <w:t>二、研習</w:t>
      </w:r>
      <w:r w:rsidR="0064032C">
        <w:rPr>
          <w:rFonts w:hint="eastAsia"/>
          <w:color w:val="000000" w:themeColor="text1"/>
          <w:sz w:val="24"/>
          <w:szCs w:val="24"/>
        </w:rPr>
        <w:t>時間</w:t>
      </w:r>
      <w:r w:rsidR="0064032C">
        <w:rPr>
          <w:rFonts w:hint="eastAsia"/>
          <w:color w:val="000000" w:themeColor="text1"/>
          <w:sz w:val="24"/>
          <w:szCs w:val="24"/>
        </w:rPr>
        <w:t>:</w:t>
      </w:r>
      <w:r w:rsidR="0064032C">
        <w:rPr>
          <w:rFonts w:hint="eastAsia"/>
          <w:color w:val="000000" w:themeColor="text1"/>
          <w:sz w:val="24"/>
          <w:szCs w:val="24"/>
        </w:rPr>
        <w:t>：</w:t>
      </w:r>
      <w:r w:rsidR="0064032C">
        <w:rPr>
          <w:rFonts w:hint="eastAsia"/>
          <w:color w:val="000000" w:themeColor="text1"/>
          <w:sz w:val="24"/>
          <w:szCs w:val="24"/>
        </w:rPr>
        <w:t>108</w:t>
      </w:r>
      <w:r w:rsidR="0064032C">
        <w:rPr>
          <w:rFonts w:hint="eastAsia"/>
          <w:color w:val="000000" w:themeColor="text1"/>
          <w:sz w:val="24"/>
          <w:szCs w:val="24"/>
        </w:rPr>
        <w:t>年</w:t>
      </w:r>
      <w:r w:rsidR="0064032C">
        <w:rPr>
          <w:rFonts w:hint="eastAsia"/>
          <w:color w:val="000000" w:themeColor="text1"/>
          <w:sz w:val="24"/>
          <w:szCs w:val="24"/>
        </w:rPr>
        <w:t>3</w:t>
      </w:r>
      <w:r w:rsidR="0064032C">
        <w:rPr>
          <w:rFonts w:hint="eastAsia"/>
          <w:color w:val="000000" w:themeColor="text1"/>
          <w:sz w:val="24"/>
          <w:szCs w:val="24"/>
        </w:rPr>
        <w:t>月</w:t>
      </w:r>
      <w:r w:rsidR="00FE649E">
        <w:rPr>
          <w:rFonts w:hint="eastAsia"/>
          <w:color w:val="000000" w:themeColor="text1"/>
          <w:sz w:val="24"/>
          <w:szCs w:val="24"/>
        </w:rPr>
        <w:t>2</w:t>
      </w:r>
      <w:r w:rsidR="00B94E42">
        <w:rPr>
          <w:rFonts w:hint="eastAsia"/>
          <w:color w:val="000000" w:themeColor="text1"/>
          <w:sz w:val="24"/>
          <w:szCs w:val="24"/>
        </w:rPr>
        <w:t>1</w:t>
      </w:r>
      <w:r w:rsidR="0064032C">
        <w:rPr>
          <w:rFonts w:hint="eastAsia"/>
          <w:color w:val="000000" w:themeColor="text1"/>
          <w:sz w:val="24"/>
          <w:szCs w:val="24"/>
        </w:rPr>
        <w:t>日</w:t>
      </w:r>
      <w:r w:rsidR="0064032C">
        <w:rPr>
          <w:rFonts w:hint="eastAsia"/>
          <w:color w:val="000000" w:themeColor="text1"/>
          <w:sz w:val="24"/>
          <w:szCs w:val="24"/>
        </w:rPr>
        <w:t xml:space="preserve"> </w:t>
      </w:r>
      <w:r w:rsidR="00B94E42">
        <w:rPr>
          <w:rFonts w:hint="eastAsia"/>
          <w:color w:val="000000" w:themeColor="text1"/>
          <w:sz w:val="24"/>
          <w:szCs w:val="24"/>
        </w:rPr>
        <w:t>13</w:t>
      </w:r>
      <w:r w:rsidR="0064032C">
        <w:rPr>
          <w:rFonts w:hint="eastAsia"/>
          <w:color w:val="000000" w:themeColor="text1"/>
          <w:sz w:val="24"/>
          <w:szCs w:val="24"/>
        </w:rPr>
        <w:t>：</w:t>
      </w:r>
      <w:r w:rsidR="00B94E42">
        <w:rPr>
          <w:rFonts w:hint="eastAsia"/>
          <w:color w:val="000000" w:themeColor="text1"/>
          <w:sz w:val="24"/>
          <w:szCs w:val="24"/>
        </w:rPr>
        <w:t>0</w:t>
      </w:r>
      <w:r w:rsidR="0064032C">
        <w:rPr>
          <w:rFonts w:hint="eastAsia"/>
          <w:color w:val="000000" w:themeColor="text1"/>
          <w:sz w:val="24"/>
          <w:szCs w:val="24"/>
        </w:rPr>
        <w:t>0-1</w:t>
      </w:r>
      <w:r w:rsidR="00B94E42">
        <w:rPr>
          <w:rFonts w:hint="eastAsia"/>
          <w:color w:val="000000" w:themeColor="text1"/>
          <w:sz w:val="24"/>
          <w:szCs w:val="24"/>
        </w:rPr>
        <w:t>6</w:t>
      </w:r>
      <w:r w:rsidR="0064032C">
        <w:rPr>
          <w:rFonts w:hint="eastAsia"/>
          <w:color w:val="000000" w:themeColor="text1"/>
          <w:sz w:val="24"/>
          <w:szCs w:val="24"/>
        </w:rPr>
        <w:t>：</w:t>
      </w:r>
      <w:r w:rsidR="00B94E42">
        <w:rPr>
          <w:rFonts w:hint="eastAsia"/>
          <w:color w:val="000000" w:themeColor="text1"/>
          <w:sz w:val="24"/>
          <w:szCs w:val="24"/>
        </w:rPr>
        <w:t>4</w:t>
      </w:r>
      <w:r w:rsidR="0064032C">
        <w:rPr>
          <w:rFonts w:hint="eastAsia"/>
          <w:color w:val="000000" w:themeColor="text1"/>
          <w:sz w:val="24"/>
          <w:szCs w:val="24"/>
        </w:rPr>
        <w:t>5</w:t>
      </w:r>
    </w:p>
    <w:p w:rsidR="0064032C" w:rsidRDefault="0064032C" w:rsidP="00077F75">
      <w:pPr>
        <w:pStyle w:val="a3"/>
        <w:spacing w:line="400" w:lineRule="exact"/>
        <w:ind w:leftChars="236" w:left="2126" w:hangingChars="650" w:hanging="1560"/>
        <w:jc w:val="both"/>
        <w:rPr>
          <w:color w:val="000000" w:themeColor="text1"/>
          <w:sz w:val="24"/>
          <w:szCs w:val="24"/>
        </w:rPr>
      </w:pPr>
      <w:r>
        <w:rPr>
          <w:rFonts w:hint="eastAsia"/>
          <w:color w:val="000000" w:themeColor="text1"/>
          <w:sz w:val="24"/>
          <w:szCs w:val="24"/>
        </w:rPr>
        <w:t>三、研習地點：</w:t>
      </w:r>
      <w:proofErr w:type="gramStart"/>
      <w:r w:rsidR="00B94E42" w:rsidRPr="00B94E42">
        <w:rPr>
          <w:rFonts w:hint="eastAsia"/>
          <w:color w:val="000000" w:themeColor="text1"/>
          <w:sz w:val="24"/>
          <w:szCs w:val="24"/>
        </w:rPr>
        <w:t>臺</w:t>
      </w:r>
      <w:proofErr w:type="gramEnd"/>
      <w:r w:rsidR="00B94E42" w:rsidRPr="00B94E42">
        <w:rPr>
          <w:rFonts w:hint="eastAsia"/>
          <w:color w:val="000000" w:themeColor="text1"/>
          <w:sz w:val="24"/>
          <w:szCs w:val="24"/>
        </w:rPr>
        <w:t>中市立忠明高級中學演講廳</w:t>
      </w:r>
    </w:p>
    <w:p w:rsidR="0064032C" w:rsidRPr="005609B6" w:rsidRDefault="0064032C" w:rsidP="00077F75">
      <w:pPr>
        <w:pStyle w:val="a3"/>
        <w:spacing w:line="400" w:lineRule="exact"/>
        <w:ind w:leftChars="236" w:left="2126" w:hangingChars="650" w:hanging="1560"/>
        <w:jc w:val="both"/>
        <w:rPr>
          <w:color w:val="000000" w:themeColor="text1"/>
          <w:sz w:val="24"/>
          <w:szCs w:val="24"/>
        </w:rPr>
      </w:pPr>
      <w:r>
        <w:rPr>
          <w:rFonts w:hint="eastAsia"/>
          <w:color w:val="000000" w:themeColor="text1"/>
          <w:sz w:val="24"/>
          <w:szCs w:val="24"/>
        </w:rPr>
        <w:t>四、</w:t>
      </w:r>
      <w:r w:rsidR="008433A7" w:rsidRPr="008433A7">
        <w:rPr>
          <w:rFonts w:hint="eastAsia"/>
          <w:color w:val="000000" w:themeColor="text1"/>
          <w:sz w:val="24"/>
          <w:szCs w:val="24"/>
        </w:rPr>
        <w:t>全國教師在職進修網</w:t>
      </w:r>
      <w:r>
        <w:rPr>
          <w:rFonts w:hint="eastAsia"/>
          <w:color w:val="000000" w:themeColor="text1"/>
          <w:sz w:val="24"/>
          <w:szCs w:val="24"/>
        </w:rPr>
        <w:t>課程代碼：</w:t>
      </w:r>
      <w:r w:rsidR="00FE649E" w:rsidRPr="00FE649E">
        <w:rPr>
          <w:rFonts w:hint="eastAsia"/>
          <w:color w:val="000000" w:themeColor="text1"/>
          <w:sz w:val="24"/>
          <w:szCs w:val="24"/>
        </w:rPr>
        <w:t>2578473</w:t>
      </w:r>
    </w:p>
    <w:p w:rsidR="00446B21" w:rsidRPr="005609B6" w:rsidRDefault="008433A7" w:rsidP="00C90289">
      <w:pPr>
        <w:pStyle w:val="a3"/>
        <w:spacing w:line="400" w:lineRule="exact"/>
        <w:ind w:leftChars="236" w:left="2126" w:hangingChars="650" w:hanging="1560"/>
        <w:jc w:val="both"/>
        <w:rPr>
          <w:color w:val="000000" w:themeColor="text1"/>
          <w:sz w:val="24"/>
          <w:szCs w:val="24"/>
        </w:rPr>
      </w:pPr>
      <w:r>
        <w:rPr>
          <w:rFonts w:hint="eastAsia"/>
          <w:color w:val="000000" w:themeColor="text1"/>
          <w:sz w:val="24"/>
          <w:szCs w:val="24"/>
        </w:rPr>
        <w:t>五</w:t>
      </w:r>
      <w:r w:rsidR="00446B21" w:rsidRPr="005609B6">
        <w:rPr>
          <w:rFonts w:hint="eastAsia"/>
          <w:color w:val="000000" w:themeColor="text1"/>
          <w:sz w:val="24"/>
          <w:szCs w:val="24"/>
        </w:rPr>
        <w:t>、研習課程表：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4756"/>
        <w:gridCol w:w="2986"/>
      </w:tblGrid>
      <w:tr w:rsidR="00B94E42" w:rsidRPr="00B94E42" w:rsidTr="001B41FB">
        <w:trPr>
          <w:trHeight w:val="20"/>
          <w:tblHeader/>
          <w:jc w:val="center"/>
        </w:trPr>
        <w:tc>
          <w:tcPr>
            <w:tcW w:w="883" w:type="pct"/>
            <w:shd w:val="clear" w:color="auto" w:fill="BFBFBF"/>
            <w:vAlign w:val="center"/>
          </w:tcPr>
          <w:p w:rsidR="00B94E42" w:rsidRPr="00B94E42" w:rsidRDefault="00B94E42" w:rsidP="00B94E42">
            <w:pPr>
              <w:jc w:val="center"/>
              <w:rPr>
                <w:rFonts w:ascii="Times New Roman" w:eastAsia="標楷體" w:hAnsi="Times New Roman" w:cs="Times New Roman"/>
                <w:b/>
                <w:bCs/>
                <w:color w:val="000000"/>
                <w:szCs w:val="24"/>
                <w:lang w:val="en-GB"/>
              </w:rPr>
            </w:pPr>
            <w:r w:rsidRPr="00B94E42">
              <w:rPr>
                <w:rFonts w:ascii="Times New Roman" w:eastAsia="標楷體" w:hAnsi="Times New Roman" w:cs="Times New Roman" w:hint="eastAsia"/>
                <w:b/>
                <w:bCs/>
                <w:color w:val="000000"/>
                <w:szCs w:val="24"/>
                <w:lang w:val="en-GB"/>
              </w:rPr>
              <w:t>下</w:t>
            </w:r>
            <w:proofErr w:type="gramStart"/>
            <w:r w:rsidRPr="00B94E42">
              <w:rPr>
                <w:rFonts w:ascii="Times New Roman" w:eastAsia="標楷體" w:hAnsi="Times New Roman" w:cs="Times New Roman" w:hint="eastAsia"/>
                <w:b/>
                <w:bCs/>
                <w:color w:val="000000"/>
                <w:szCs w:val="24"/>
                <w:lang w:val="en-GB"/>
              </w:rPr>
              <w:t>午場</w:t>
            </w:r>
            <w:proofErr w:type="gramEnd"/>
            <w:r w:rsidRPr="00B94E42">
              <w:rPr>
                <w:rFonts w:ascii="Times New Roman" w:eastAsia="標楷體" w:hAnsi="Times New Roman" w:cs="Times New Roman" w:hint="eastAsia"/>
                <w:b/>
                <w:bCs/>
                <w:color w:val="000000"/>
                <w:szCs w:val="24"/>
                <w:lang w:val="en-GB"/>
              </w:rPr>
              <w:t>時間</w:t>
            </w:r>
          </w:p>
        </w:tc>
        <w:tc>
          <w:tcPr>
            <w:tcW w:w="1988" w:type="pct"/>
            <w:shd w:val="clear" w:color="auto" w:fill="BFBFBF"/>
            <w:vAlign w:val="center"/>
          </w:tcPr>
          <w:p w:rsidR="00B94E42" w:rsidRPr="00B94E42" w:rsidRDefault="00B94E42" w:rsidP="00B94E42">
            <w:pPr>
              <w:jc w:val="center"/>
              <w:rPr>
                <w:rFonts w:ascii="Times New Roman" w:eastAsia="標楷體" w:hAnsi="Times New Roman" w:cs="Times New Roman"/>
                <w:b/>
                <w:bCs/>
                <w:color w:val="000000"/>
                <w:szCs w:val="24"/>
                <w:lang w:val="en-GB"/>
              </w:rPr>
            </w:pPr>
            <w:r w:rsidRPr="00B94E42">
              <w:rPr>
                <w:rFonts w:ascii="Times New Roman" w:eastAsia="標楷體" w:hAnsi="標楷體" w:cs="Times New Roman"/>
                <w:b/>
                <w:bCs/>
                <w:color w:val="000000"/>
                <w:szCs w:val="24"/>
                <w:lang w:val="en-GB"/>
              </w:rPr>
              <w:t>課程內容</w:t>
            </w:r>
          </w:p>
        </w:tc>
        <w:tc>
          <w:tcPr>
            <w:tcW w:w="1248" w:type="pct"/>
            <w:shd w:val="clear" w:color="auto" w:fill="BFBFBF"/>
            <w:vAlign w:val="center"/>
          </w:tcPr>
          <w:p w:rsidR="00B94E42" w:rsidRPr="00B94E42" w:rsidRDefault="00B94E42" w:rsidP="00B94E42">
            <w:pPr>
              <w:jc w:val="center"/>
              <w:rPr>
                <w:rFonts w:ascii="Times New Roman" w:eastAsia="標楷體" w:hAnsi="Times New Roman" w:cs="Times New Roman"/>
                <w:b/>
                <w:bCs/>
                <w:color w:val="000000"/>
                <w:szCs w:val="24"/>
                <w:lang w:val="en-GB"/>
              </w:rPr>
            </w:pPr>
            <w:r w:rsidRPr="00B94E42">
              <w:rPr>
                <w:rFonts w:ascii="Times New Roman" w:eastAsia="標楷體" w:hAnsi="標楷體" w:cs="Times New Roman"/>
                <w:b/>
                <w:bCs/>
                <w:color w:val="000000"/>
                <w:szCs w:val="24"/>
                <w:lang w:val="en-GB"/>
              </w:rPr>
              <w:t>講師</w:t>
            </w:r>
          </w:p>
        </w:tc>
      </w:tr>
      <w:tr w:rsidR="00B94E42" w:rsidRPr="00B94E42" w:rsidTr="001B41FB">
        <w:trPr>
          <w:trHeight w:val="622"/>
          <w:jc w:val="center"/>
        </w:trPr>
        <w:tc>
          <w:tcPr>
            <w:tcW w:w="883" w:type="pct"/>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13</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00~1</w:t>
            </w:r>
            <w:r w:rsidRPr="00B94E42">
              <w:rPr>
                <w:rFonts w:ascii="Times New Roman" w:eastAsia="標楷體" w:hAnsi="Times New Roman" w:cs="Times New Roman"/>
                <w:bCs/>
                <w:color w:val="000000"/>
                <w:szCs w:val="24"/>
                <w:lang w:val="en-GB"/>
              </w:rPr>
              <w:t>3</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30</w:t>
            </w:r>
          </w:p>
        </w:tc>
        <w:tc>
          <w:tcPr>
            <w:tcW w:w="1988" w:type="pct"/>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標楷體" w:cs="Times New Roman" w:hint="eastAsia"/>
                <w:bCs/>
                <w:color w:val="000000"/>
                <w:szCs w:val="24"/>
                <w:lang w:val="en-GB"/>
              </w:rPr>
              <w:t>報到</w:t>
            </w:r>
          </w:p>
        </w:tc>
        <w:tc>
          <w:tcPr>
            <w:tcW w:w="1248" w:type="pct"/>
            <w:vAlign w:val="center"/>
          </w:tcPr>
          <w:p w:rsidR="00B94E42" w:rsidRPr="00B94E42" w:rsidRDefault="00B94E42" w:rsidP="00B94E42">
            <w:pPr>
              <w:jc w:val="center"/>
              <w:rPr>
                <w:rFonts w:ascii="Times New Roman" w:eastAsia="標楷體" w:hAnsi="Times New Roman" w:cs="Times New Roman"/>
                <w:bCs/>
                <w:color w:val="000000"/>
                <w:szCs w:val="24"/>
                <w:lang w:val="en-GB"/>
              </w:rPr>
            </w:pPr>
          </w:p>
        </w:tc>
      </w:tr>
      <w:tr w:rsidR="00B94E42" w:rsidRPr="00B94E42" w:rsidTr="001B41FB">
        <w:trPr>
          <w:trHeight w:val="20"/>
          <w:jc w:val="center"/>
        </w:trPr>
        <w:tc>
          <w:tcPr>
            <w:tcW w:w="883" w:type="pct"/>
            <w:shd w:val="clear" w:color="auto" w:fill="D9D9D9" w:themeFill="background1" w:themeFillShade="D9"/>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1</w:t>
            </w:r>
            <w:r w:rsidRPr="00B94E42">
              <w:rPr>
                <w:rFonts w:ascii="Times New Roman" w:eastAsia="標楷體" w:hAnsi="Times New Roman" w:cs="Times New Roman"/>
                <w:bCs/>
                <w:color w:val="000000"/>
                <w:szCs w:val="24"/>
                <w:lang w:val="en-GB"/>
              </w:rPr>
              <w:t>3</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30~15</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00</w:t>
            </w:r>
          </w:p>
        </w:tc>
        <w:tc>
          <w:tcPr>
            <w:tcW w:w="1988" w:type="pct"/>
            <w:shd w:val="clear" w:color="auto" w:fill="D9D9D9" w:themeFill="background1" w:themeFillShade="D9"/>
            <w:vAlign w:val="center"/>
          </w:tcPr>
          <w:p w:rsidR="00B94E42" w:rsidRPr="00B94E42" w:rsidRDefault="00B94E42" w:rsidP="00B94E42">
            <w:pPr>
              <w:jc w:val="both"/>
              <w:rPr>
                <w:rFonts w:ascii="Times New Roman" w:eastAsia="標楷體" w:hAnsi="標楷體" w:cs="Times New Roman"/>
                <w:bCs/>
                <w:color w:val="000000"/>
                <w:szCs w:val="24"/>
                <w:lang w:val="en-GB"/>
              </w:rPr>
            </w:pPr>
            <w:r w:rsidRPr="00B94E42">
              <w:rPr>
                <w:rFonts w:ascii="Times New Roman" w:eastAsia="標楷體" w:hAnsi="標楷體" w:cs="Times New Roman" w:hint="eastAsia"/>
                <w:bCs/>
                <w:color w:val="000000"/>
                <w:szCs w:val="24"/>
                <w:lang w:val="en-GB"/>
              </w:rPr>
              <w:t>1</w:t>
            </w:r>
            <w:r w:rsidRPr="00B94E42">
              <w:rPr>
                <w:rFonts w:ascii="Times New Roman" w:eastAsia="標楷體" w:hAnsi="標楷體" w:cs="Times New Roman"/>
                <w:bCs/>
                <w:color w:val="000000"/>
                <w:szCs w:val="24"/>
                <w:lang w:val="en-GB"/>
              </w:rPr>
              <w:t>2</w:t>
            </w:r>
            <w:r w:rsidRPr="00B94E42">
              <w:rPr>
                <w:rFonts w:ascii="Times New Roman" w:eastAsia="標楷體" w:hAnsi="標楷體" w:cs="Times New Roman" w:hint="eastAsia"/>
                <w:bCs/>
                <w:color w:val="000000"/>
                <w:szCs w:val="24"/>
                <w:lang w:val="en-GB"/>
              </w:rPr>
              <w:t>年國民基本教育自然領域課程綱要內涵</w:t>
            </w:r>
            <w:r w:rsidRPr="00B94E42">
              <w:rPr>
                <w:rFonts w:ascii="Times New Roman" w:eastAsia="標楷體" w:hAnsi="標楷體" w:cs="Times New Roman" w:hint="eastAsia"/>
                <w:bCs/>
                <w:color w:val="000000"/>
                <w:szCs w:val="24"/>
                <w:lang w:val="en-GB"/>
              </w:rPr>
              <w:t>(</w:t>
            </w:r>
            <w:r w:rsidRPr="00B94E42">
              <w:rPr>
                <w:rFonts w:ascii="Times New Roman" w:eastAsia="標楷體" w:hAnsi="標楷體" w:cs="Times New Roman" w:hint="eastAsia"/>
                <w:bCs/>
                <w:color w:val="000000"/>
                <w:szCs w:val="24"/>
                <w:lang w:val="en-GB"/>
              </w:rPr>
              <w:t>暫定</w:t>
            </w:r>
            <w:r w:rsidRPr="00B94E42">
              <w:rPr>
                <w:rFonts w:ascii="Times New Roman" w:eastAsia="標楷體" w:hAnsi="標楷體" w:cs="Times New Roman" w:hint="eastAsia"/>
                <w:bCs/>
                <w:color w:val="000000"/>
                <w:szCs w:val="24"/>
                <w:lang w:val="en-GB"/>
              </w:rPr>
              <w:t>)</w:t>
            </w:r>
          </w:p>
        </w:tc>
        <w:tc>
          <w:tcPr>
            <w:tcW w:w="1248" w:type="pct"/>
            <w:shd w:val="clear" w:color="auto" w:fill="D9D9D9" w:themeFill="background1" w:themeFillShade="D9"/>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專家學者</w:t>
            </w:r>
          </w:p>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w:t>
            </w:r>
            <w:r w:rsidRPr="00B94E42">
              <w:rPr>
                <w:rFonts w:ascii="Times New Roman" w:eastAsia="標楷體" w:hAnsi="Times New Roman" w:cs="Times New Roman" w:hint="eastAsia"/>
                <w:bCs/>
                <w:color w:val="000000"/>
                <w:szCs w:val="24"/>
                <w:lang w:val="en-GB"/>
              </w:rPr>
              <w:t>請至在職進修網參考詳細講師名單</w:t>
            </w:r>
            <w:r w:rsidRPr="00B94E42">
              <w:rPr>
                <w:rFonts w:ascii="Times New Roman" w:eastAsia="標楷體" w:hAnsi="Times New Roman" w:cs="Times New Roman" w:hint="eastAsia"/>
                <w:bCs/>
                <w:color w:val="000000"/>
                <w:szCs w:val="24"/>
                <w:lang w:val="en-GB"/>
              </w:rPr>
              <w:t>)</w:t>
            </w:r>
          </w:p>
        </w:tc>
      </w:tr>
      <w:tr w:rsidR="00B94E42" w:rsidRPr="00B94E42" w:rsidTr="001B41FB">
        <w:trPr>
          <w:trHeight w:val="20"/>
          <w:jc w:val="center"/>
        </w:trPr>
        <w:tc>
          <w:tcPr>
            <w:tcW w:w="883" w:type="pct"/>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lastRenderedPageBreak/>
              <w:t>15</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00~1</w:t>
            </w:r>
            <w:r w:rsidRPr="00B94E42">
              <w:rPr>
                <w:rFonts w:ascii="Times New Roman" w:eastAsia="標楷體" w:hAnsi="Times New Roman" w:cs="Times New Roman"/>
                <w:bCs/>
                <w:color w:val="000000"/>
                <w:szCs w:val="24"/>
                <w:lang w:val="en-GB"/>
              </w:rPr>
              <w:t>5</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15</w:t>
            </w:r>
          </w:p>
        </w:tc>
        <w:tc>
          <w:tcPr>
            <w:tcW w:w="1988" w:type="pct"/>
            <w:vAlign w:val="center"/>
          </w:tcPr>
          <w:p w:rsidR="00B94E42" w:rsidRPr="00B94E42" w:rsidRDefault="00B94E42" w:rsidP="00B94E42">
            <w:pPr>
              <w:jc w:val="center"/>
              <w:rPr>
                <w:rFonts w:ascii="Times New Roman" w:eastAsia="標楷體" w:hAnsi="標楷體" w:cs="Times New Roman"/>
                <w:bCs/>
                <w:color w:val="000000"/>
                <w:szCs w:val="24"/>
                <w:lang w:val="en-GB"/>
              </w:rPr>
            </w:pPr>
            <w:r w:rsidRPr="00B94E42">
              <w:rPr>
                <w:rFonts w:ascii="Times New Roman" w:eastAsia="標楷體" w:hAnsi="標楷體" w:cs="Times New Roman" w:hint="eastAsia"/>
                <w:bCs/>
                <w:color w:val="000000"/>
                <w:szCs w:val="24"/>
                <w:lang w:val="en-GB"/>
              </w:rPr>
              <w:t>休息</w:t>
            </w:r>
          </w:p>
        </w:tc>
        <w:tc>
          <w:tcPr>
            <w:tcW w:w="1248" w:type="pct"/>
            <w:vAlign w:val="center"/>
          </w:tcPr>
          <w:p w:rsidR="00B94E42" w:rsidRPr="00B94E42" w:rsidRDefault="00B94E42" w:rsidP="00B94E42">
            <w:pPr>
              <w:jc w:val="center"/>
              <w:rPr>
                <w:rFonts w:ascii="Times New Roman" w:eastAsia="標楷體" w:hAnsi="標楷體" w:cs="Times New Roman"/>
                <w:bCs/>
                <w:color w:val="000000"/>
                <w:szCs w:val="24"/>
                <w:lang w:val="en-GB"/>
              </w:rPr>
            </w:pPr>
          </w:p>
        </w:tc>
      </w:tr>
      <w:tr w:rsidR="00B94E42" w:rsidRPr="00B94E42" w:rsidTr="001B41FB">
        <w:trPr>
          <w:trHeight w:val="20"/>
          <w:jc w:val="center"/>
        </w:trPr>
        <w:tc>
          <w:tcPr>
            <w:tcW w:w="883" w:type="pct"/>
            <w:shd w:val="clear" w:color="auto" w:fill="D9D9D9" w:themeFill="background1" w:themeFillShade="D9"/>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15</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15~1</w:t>
            </w:r>
            <w:r w:rsidRPr="00B94E42">
              <w:rPr>
                <w:rFonts w:ascii="Times New Roman" w:eastAsia="標楷體" w:hAnsi="Times New Roman" w:cs="Times New Roman"/>
                <w:bCs/>
                <w:color w:val="000000"/>
                <w:szCs w:val="24"/>
                <w:lang w:val="en-GB"/>
              </w:rPr>
              <w:t>6</w:t>
            </w:r>
            <w:r w:rsidRPr="00B94E42">
              <w:rPr>
                <w:rFonts w:ascii="標楷體" w:eastAsia="標楷體" w:hAnsi="標楷體" w:cs="Arial" w:hint="eastAsia"/>
                <w:color w:val="000000"/>
                <w:kern w:val="0"/>
                <w:sz w:val="32"/>
                <w:szCs w:val="32"/>
              </w:rPr>
              <w:t>:</w:t>
            </w:r>
            <w:r w:rsidRPr="00B94E42">
              <w:rPr>
                <w:rFonts w:ascii="Times New Roman" w:eastAsia="標楷體" w:hAnsi="Times New Roman" w:cs="Times New Roman" w:hint="eastAsia"/>
                <w:bCs/>
                <w:color w:val="000000"/>
                <w:szCs w:val="24"/>
                <w:lang w:val="en-GB"/>
              </w:rPr>
              <w:t>45</w:t>
            </w:r>
          </w:p>
        </w:tc>
        <w:tc>
          <w:tcPr>
            <w:tcW w:w="1988" w:type="pct"/>
            <w:shd w:val="clear" w:color="auto" w:fill="D9D9D9" w:themeFill="background1" w:themeFillShade="D9"/>
            <w:vAlign w:val="center"/>
          </w:tcPr>
          <w:p w:rsidR="00B94E42" w:rsidRPr="00B94E42" w:rsidRDefault="00B94E42" w:rsidP="00B94E42">
            <w:pPr>
              <w:jc w:val="both"/>
              <w:rPr>
                <w:rFonts w:ascii="Times New Roman" w:eastAsia="標楷體" w:hAnsi="標楷體" w:cs="Times New Roman"/>
                <w:bCs/>
                <w:color w:val="000000"/>
                <w:szCs w:val="24"/>
                <w:lang w:val="en-GB"/>
              </w:rPr>
            </w:pPr>
            <w:r w:rsidRPr="00B94E42">
              <w:rPr>
                <w:rFonts w:ascii="Times New Roman" w:eastAsia="標楷體" w:hAnsi="標楷體" w:cs="Times New Roman" w:hint="eastAsia"/>
                <w:bCs/>
                <w:color w:val="000000"/>
                <w:szCs w:val="24"/>
                <w:lang w:val="en-GB"/>
              </w:rPr>
              <w:t>自然領域分科課程綱要內涵及課程地圖工具應用</w:t>
            </w:r>
            <w:r w:rsidRPr="00B94E42">
              <w:rPr>
                <w:rFonts w:ascii="Times New Roman" w:eastAsia="標楷體" w:hAnsi="標楷體" w:cs="Times New Roman" w:hint="eastAsia"/>
                <w:bCs/>
                <w:color w:val="000000"/>
                <w:szCs w:val="24"/>
                <w:lang w:val="en-GB"/>
              </w:rPr>
              <w:t>(</w:t>
            </w:r>
            <w:r w:rsidRPr="00B94E42">
              <w:rPr>
                <w:rFonts w:ascii="Times New Roman" w:eastAsia="標楷體" w:hAnsi="標楷體" w:cs="Times New Roman" w:hint="eastAsia"/>
                <w:bCs/>
                <w:color w:val="000000"/>
                <w:szCs w:val="24"/>
                <w:lang w:val="en-GB"/>
              </w:rPr>
              <w:t>暫定</w:t>
            </w:r>
            <w:r w:rsidRPr="00B94E42">
              <w:rPr>
                <w:rFonts w:ascii="Times New Roman" w:eastAsia="標楷體" w:hAnsi="標楷體" w:cs="Times New Roman" w:hint="eastAsia"/>
                <w:bCs/>
                <w:color w:val="000000"/>
                <w:szCs w:val="24"/>
                <w:lang w:val="en-GB"/>
              </w:rPr>
              <w:t>)</w:t>
            </w:r>
          </w:p>
        </w:tc>
        <w:tc>
          <w:tcPr>
            <w:tcW w:w="1248" w:type="pct"/>
            <w:shd w:val="clear" w:color="auto" w:fill="D9D9D9" w:themeFill="background1" w:themeFillShade="D9"/>
            <w:vAlign w:val="center"/>
          </w:tcPr>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學科中心講師</w:t>
            </w:r>
          </w:p>
          <w:p w:rsidR="00B94E42" w:rsidRPr="00B94E42" w:rsidRDefault="00B94E42" w:rsidP="00B94E42">
            <w:pPr>
              <w:jc w:val="center"/>
              <w:rPr>
                <w:rFonts w:ascii="Times New Roman" w:eastAsia="標楷體" w:hAnsi="Times New Roman" w:cs="Times New Roman"/>
                <w:bCs/>
                <w:color w:val="000000"/>
                <w:szCs w:val="24"/>
                <w:lang w:val="en-GB"/>
              </w:rPr>
            </w:pPr>
            <w:r w:rsidRPr="00B94E42">
              <w:rPr>
                <w:rFonts w:ascii="Times New Roman" w:eastAsia="標楷體" w:hAnsi="Times New Roman" w:cs="Times New Roman" w:hint="eastAsia"/>
                <w:bCs/>
                <w:color w:val="000000"/>
                <w:szCs w:val="24"/>
                <w:lang w:val="en-GB"/>
              </w:rPr>
              <w:t>(</w:t>
            </w:r>
            <w:r w:rsidRPr="00B94E42">
              <w:rPr>
                <w:rFonts w:ascii="Times New Roman" w:eastAsia="標楷體" w:hAnsi="Times New Roman" w:cs="Times New Roman" w:hint="eastAsia"/>
                <w:bCs/>
                <w:color w:val="000000"/>
                <w:szCs w:val="24"/>
                <w:lang w:val="en-GB"/>
              </w:rPr>
              <w:t>請至在職進修網參考詳細講師名單</w:t>
            </w:r>
            <w:r w:rsidRPr="00B94E42">
              <w:rPr>
                <w:rFonts w:ascii="Times New Roman" w:eastAsia="標楷體" w:hAnsi="Times New Roman" w:cs="Times New Roman" w:hint="eastAsia"/>
                <w:bCs/>
                <w:color w:val="000000"/>
                <w:szCs w:val="24"/>
                <w:lang w:val="en-GB"/>
              </w:rPr>
              <w:t>)</w:t>
            </w:r>
          </w:p>
        </w:tc>
      </w:tr>
    </w:tbl>
    <w:p w:rsidR="009B211B" w:rsidRPr="00B94E42" w:rsidRDefault="009B211B">
      <w:pPr>
        <w:widowControl/>
        <w:rPr>
          <w:rFonts w:ascii="Times New Roman" w:eastAsia="標楷體" w:hAnsi="Times New Roman" w:cs="Times New Roman"/>
          <w:b/>
          <w:bCs/>
          <w:color w:val="000000" w:themeColor="text1"/>
          <w:sz w:val="28"/>
          <w:szCs w:val="28"/>
          <w:lang w:val="en-GB"/>
        </w:rPr>
      </w:pPr>
    </w:p>
    <w:p w:rsidR="0043306E" w:rsidRPr="005609B6" w:rsidRDefault="0043306E" w:rsidP="0043306E">
      <w:pPr>
        <w:pStyle w:val="a3"/>
        <w:spacing w:line="400" w:lineRule="exact"/>
        <w:jc w:val="both"/>
        <w:rPr>
          <w:b/>
          <w:bCs/>
          <w:color w:val="000000" w:themeColor="text1"/>
          <w:sz w:val="28"/>
          <w:szCs w:val="28"/>
        </w:rPr>
      </w:pPr>
      <w:r w:rsidRPr="005609B6">
        <w:rPr>
          <w:rFonts w:hint="eastAsia"/>
          <w:b/>
          <w:bCs/>
          <w:color w:val="000000" w:themeColor="text1"/>
          <w:sz w:val="28"/>
          <w:szCs w:val="28"/>
        </w:rPr>
        <w:t>伍</w:t>
      </w:r>
      <w:r w:rsidRPr="005609B6">
        <w:rPr>
          <w:b/>
          <w:bCs/>
          <w:color w:val="000000" w:themeColor="text1"/>
          <w:sz w:val="28"/>
          <w:szCs w:val="28"/>
        </w:rPr>
        <w:t>、</w:t>
      </w:r>
      <w:r w:rsidRPr="005609B6">
        <w:rPr>
          <w:rFonts w:hint="eastAsia"/>
          <w:b/>
          <w:bCs/>
          <w:color w:val="000000" w:themeColor="text1"/>
          <w:sz w:val="28"/>
          <w:szCs w:val="28"/>
        </w:rPr>
        <w:t>報名方式</w:t>
      </w:r>
    </w:p>
    <w:p w:rsidR="0043306E" w:rsidRDefault="0043306E" w:rsidP="008433A7">
      <w:pPr>
        <w:pStyle w:val="a3"/>
        <w:numPr>
          <w:ilvl w:val="0"/>
          <w:numId w:val="1"/>
        </w:numPr>
        <w:spacing w:line="400" w:lineRule="exact"/>
        <w:jc w:val="both"/>
        <w:rPr>
          <w:rFonts w:ascii="標楷體" w:hAnsi="標楷體"/>
          <w:color w:val="000000" w:themeColor="text1"/>
          <w:sz w:val="24"/>
          <w:szCs w:val="24"/>
        </w:rPr>
      </w:pPr>
      <w:r w:rsidRPr="005609B6">
        <w:rPr>
          <w:rFonts w:hint="eastAsia"/>
          <w:color w:val="000000" w:themeColor="text1"/>
          <w:sz w:val="24"/>
          <w:szCs w:val="24"/>
        </w:rPr>
        <w:t>請</w:t>
      </w:r>
      <w:proofErr w:type="gramStart"/>
      <w:r w:rsidRPr="005609B6">
        <w:rPr>
          <w:rFonts w:hint="eastAsia"/>
          <w:color w:val="000000" w:themeColor="text1"/>
          <w:sz w:val="24"/>
          <w:szCs w:val="24"/>
        </w:rPr>
        <w:t>逕</w:t>
      </w:r>
      <w:proofErr w:type="gramEnd"/>
      <w:r w:rsidRPr="005609B6">
        <w:rPr>
          <w:rFonts w:hint="eastAsia"/>
          <w:color w:val="000000" w:themeColor="text1"/>
          <w:sz w:val="24"/>
          <w:szCs w:val="24"/>
        </w:rPr>
        <w:t>至全國教師在職進修網報名</w:t>
      </w:r>
      <w:r w:rsidRPr="005609B6">
        <w:rPr>
          <w:rFonts w:ascii="標楷體" w:hAnsi="標楷體" w:hint="eastAsia"/>
          <w:color w:val="000000" w:themeColor="text1"/>
          <w:sz w:val="24"/>
          <w:szCs w:val="24"/>
        </w:rPr>
        <w:t>（</w:t>
      </w:r>
      <w:hyperlink r:id="rId7" w:history="1">
        <w:r w:rsidR="00EE216E" w:rsidRPr="005609B6">
          <w:rPr>
            <w:rStyle w:val="ac"/>
            <w:color w:val="000000" w:themeColor="text1"/>
            <w:sz w:val="24"/>
            <w:szCs w:val="24"/>
          </w:rPr>
          <w:t>https://www1.inservice.edu.tw/index2-3.aspx</w:t>
        </w:r>
      </w:hyperlink>
      <w:proofErr w:type="gramStart"/>
      <w:r w:rsidRPr="005609B6">
        <w:rPr>
          <w:rFonts w:ascii="標楷體" w:hAnsi="標楷體" w:hint="eastAsia"/>
          <w:color w:val="000000" w:themeColor="text1"/>
          <w:sz w:val="24"/>
          <w:szCs w:val="24"/>
        </w:rPr>
        <w:t>）</w:t>
      </w:r>
      <w:proofErr w:type="gramEnd"/>
      <w:r w:rsidRPr="005609B6">
        <w:rPr>
          <w:rFonts w:ascii="標楷體" w:hAnsi="標楷體" w:hint="eastAsia"/>
          <w:color w:val="000000" w:themeColor="text1"/>
          <w:sz w:val="24"/>
          <w:szCs w:val="24"/>
        </w:rPr>
        <w:t>。</w:t>
      </w:r>
    </w:p>
    <w:p w:rsidR="008433A7" w:rsidRPr="008433A7" w:rsidRDefault="008433A7" w:rsidP="00B94E42">
      <w:pPr>
        <w:pStyle w:val="a3"/>
        <w:numPr>
          <w:ilvl w:val="0"/>
          <w:numId w:val="1"/>
        </w:numPr>
        <w:spacing w:line="400" w:lineRule="exact"/>
        <w:jc w:val="both"/>
        <w:rPr>
          <w:color w:val="000000" w:themeColor="text1"/>
          <w:sz w:val="24"/>
          <w:szCs w:val="24"/>
        </w:rPr>
      </w:pPr>
      <w:r w:rsidRPr="008433A7">
        <w:rPr>
          <w:rFonts w:hint="eastAsia"/>
          <w:color w:val="000000" w:themeColor="text1"/>
          <w:sz w:val="24"/>
          <w:szCs w:val="24"/>
        </w:rPr>
        <w:t>課程代碼：</w:t>
      </w:r>
      <w:r w:rsidR="00B94E42" w:rsidRPr="00B94E42">
        <w:rPr>
          <w:rFonts w:hint="eastAsia"/>
          <w:color w:val="000000" w:themeColor="text1"/>
          <w:sz w:val="24"/>
          <w:szCs w:val="24"/>
        </w:rPr>
        <w:t>2578513</w:t>
      </w:r>
      <w:r w:rsidR="00B94E42" w:rsidRPr="00B94E42">
        <w:rPr>
          <w:rFonts w:hint="eastAsia"/>
          <w:color w:val="000000" w:themeColor="text1"/>
          <w:sz w:val="24"/>
          <w:szCs w:val="24"/>
        </w:rPr>
        <w:t>。</w:t>
      </w:r>
    </w:p>
    <w:p w:rsidR="00EE216E" w:rsidRPr="005609B6" w:rsidRDefault="00EE216E" w:rsidP="008433A7">
      <w:pPr>
        <w:pStyle w:val="a3"/>
        <w:numPr>
          <w:ilvl w:val="0"/>
          <w:numId w:val="1"/>
        </w:numPr>
        <w:spacing w:line="400" w:lineRule="exact"/>
        <w:jc w:val="both"/>
        <w:rPr>
          <w:color w:val="000000" w:themeColor="text1"/>
          <w:sz w:val="24"/>
          <w:szCs w:val="24"/>
        </w:rPr>
      </w:pPr>
      <w:r w:rsidRPr="008433A7">
        <w:rPr>
          <w:rFonts w:hint="eastAsia"/>
          <w:color w:val="000000" w:themeColor="text1"/>
          <w:sz w:val="24"/>
          <w:szCs w:val="24"/>
        </w:rPr>
        <w:t>各場次主辦</w:t>
      </w:r>
      <w:r w:rsidR="00FA5420" w:rsidRPr="008433A7">
        <w:rPr>
          <w:rFonts w:hint="eastAsia"/>
          <w:color w:val="000000" w:themeColor="text1"/>
          <w:sz w:val="24"/>
          <w:szCs w:val="24"/>
        </w:rPr>
        <w:t>學科中心</w:t>
      </w:r>
      <w:r w:rsidRPr="008433A7">
        <w:rPr>
          <w:rFonts w:hint="eastAsia"/>
          <w:color w:val="000000" w:themeColor="text1"/>
          <w:sz w:val="24"/>
          <w:szCs w:val="24"/>
        </w:rPr>
        <w:t>不同，若</w:t>
      </w:r>
      <w:r w:rsidR="00D471EB" w:rsidRPr="008433A7">
        <w:rPr>
          <w:rFonts w:hint="eastAsia"/>
          <w:color w:val="000000" w:themeColor="text1"/>
          <w:sz w:val="24"/>
          <w:szCs w:val="24"/>
        </w:rPr>
        <w:t>需</w:t>
      </w:r>
      <w:r w:rsidRPr="008433A7">
        <w:rPr>
          <w:rFonts w:hint="eastAsia"/>
          <w:color w:val="000000" w:themeColor="text1"/>
          <w:sz w:val="24"/>
          <w:szCs w:val="24"/>
        </w:rPr>
        <w:t>詢問報名事項請先至在職進修網確認聯絡窗口。</w:t>
      </w:r>
    </w:p>
    <w:p w:rsidR="0043306E" w:rsidRPr="005609B6" w:rsidRDefault="0043306E" w:rsidP="00C90289">
      <w:pPr>
        <w:pStyle w:val="a3"/>
        <w:spacing w:line="400" w:lineRule="exact"/>
        <w:jc w:val="both"/>
        <w:rPr>
          <w:b/>
          <w:bCs/>
          <w:color w:val="000000" w:themeColor="text1"/>
          <w:sz w:val="28"/>
          <w:szCs w:val="28"/>
        </w:rPr>
      </w:pPr>
    </w:p>
    <w:p w:rsidR="00C90289" w:rsidRPr="005609B6" w:rsidRDefault="0043306E" w:rsidP="00C90289">
      <w:pPr>
        <w:pStyle w:val="a3"/>
        <w:spacing w:line="400" w:lineRule="exact"/>
        <w:jc w:val="both"/>
        <w:rPr>
          <w:b/>
          <w:bCs/>
          <w:color w:val="000000" w:themeColor="text1"/>
          <w:sz w:val="28"/>
          <w:szCs w:val="28"/>
        </w:rPr>
      </w:pPr>
      <w:r w:rsidRPr="005609B6">
        <w:rPr>
          <w:rFonts w:hint="eastAsia"/>
          <w:b/>
          <w:bCs/>
          <w:color w:val="000000" w:themeColor="text1"/>
          <w:sz w:val="28"/>
          <w:szCs w:val="28"/>
        </w:rPr>
        <w:t>陸</w:t>
      </w:r>
      <w:r w:rsidR="00C90289" w:rsidRPr="005609B6">
        <w:rPr>
          <w:b/>
          <w:bCs/>
          <w:color w:val="000000" w:themeColor="text1"/>
          <w:sz w:val="28"/>
          <w:szCs w:val="28"/>
        </w:rPr>
        <w:t>、</w:t>
      </w:r>
      <w:r w:rsidR="00C90289" w:rsidRPr="005609B6">
        <w:rPr>
          <w:rFonts w:hint="eastAsia"/>
          <w:b/>
          <w:bCs/>
          <w:color w:val="000000" w:themeColor="text1"/>
          <w:sz w:val="28"/>
          <w:szCs w:val="28"/>
        </w:rPr>
        <w:t>注意事項</w:t>
      </w:r>
    </w:p>
    <w:p w:rsidR="00C90289" w:rsidRPr="005609B6" w:rsidRDefault="00C90289" w:rsidP="00E81BE0">
      <w:pPr>
        <w:pStyle w:val="a3"/>
        <w:spacing w:line="400" w:lineRule="exact"/>
        <w:ind w:leftChars="236" w:left="1048" w:hangingChars="201" w:hanging="482"/>
        <w:jc w:val="both"/>
        <w:rPr>
          <w:color w:val="000000" w:themeColor="text1"/>
          <w:sz w:val="24"/>
          <w:szCs w:val="24"/>
        </w:rPr>
      </w:pPr>
      <w:r w:rsidRPr="005609B6">
        <w:rPr>
          <w:color w:val="000000" w:themeColor="text1"/>
          <w:sz w:val="24"/>
          <w:szCs w:val="24"/>
        </w:rPr>
        <w:t>一、</w:t>
      </w:r>
      <w:r w:rsidR="00E81BE0" w:rsidRPr="005609B6">
        <w:rPr>
          <w:rFonts w:hint="eastAsia"/>
          <w:color w:val="000000" w:themeColor="text1"/>
          <w:sz w:val="24"/>
          <w:szCs w:val="24"/>
        </w:rPr>
        <w:t>此系列研習為推廣</w:t>
      </w:r>
      <w:r w:rsidR="00E81BE0" w:rsidRPr="005609B6">
        <w:rPr>
          <w:rFonts w:hint="eastAsia"/>
          <w:color w:val="000000" w:themeColor="text1"/>
          <w:sz w:val="24"/>
          <w:szCs w:val="24"/>
        </w:rPr>
        <w:t>108</w:t>
      </w:r>
      <w:proofErr w:type="gramStart"/>
      <w:r w:rsidR="00E81BE0" w:rsidRPr="005609B6">
        <w:rPr>
          <w:rFonts w:hint="eastAsia"/>
          <w:color w:val="000000" w:themeColor="text1"/>
          <w:sz w:val="24"/>
          <w:szCs w:val="24"/>
        </w:rPr>
        <w:t>課綱重要</w:t>
      </w:r>
      <w:proofErr w:type="gramEnd"/>
      <w:r w:rsidR="00E81BE0" w:rsidRPr="005609B6">
        <w:rPr>
          <w:rFonts w:hint="eastAsia"/>
          <w:color w:val="000000" w:themeColor="text1"/>
          <w:sz w:val="24"/>
          <w:szCs w:val="24"/>
        </w:rPr>
        <w:t>活動，</w:t>
      </w:r>
      <w:r w:rsidR="00E41735" w:rsidRPr="005609B6">
        <w:rPr>
          <w:rFonts w:hint="eastAsia"/>
          <w:color w:val="000000" w:themeColor="text1"/>
          <w:sz w:val="24"/>
          <w:szCs w:val="24"/>
        </w:rPr>
        <w:t>敬</w:t>
      </w:r>
      <w:r w:rsidR="00E81BE0" w:rsidRPr="005609B6">
        <w:rPr>
          <w:rFonts w:hint="eastAsia"/>
          <w:color w:val="000000" w:themeColor="text1"/>
          <w:sz w:val="24"/>
          <w:szCs w:val="24"/>
        </w:rPr>
        <w:t>請各校</w:t>
      </w:r>
      <w:proofErr w:type="gramStart"/>
      <w:r w:rsidR="00E81BE0" w:rsidRPr="005609B6">
        <w:rPr>
          <w:rFonts w:hint="eastAsia"/>
          <w:color w:val="000000" w:themeColor="text1"/>
          <w:sz w:val="24"/>
          <w:szCs w:val="24"/>
        </w:rPr>
        <w:t>務必薦</w:t>
      </w:r>
      <w:proofErr w:type="gramEnd"/>
      <w:r w:rsidR="00E81BE0" w:rsidRPr="005609B6">
        <w:rPr>
          <w:rFonts w:hint="eastAsia"/>
          <w:color w:val="000000" w:themeColor="text1"/>
          <w:sz w:val="24"/>
          <w:szCs w:val="24"/>
        </w:rPr>
        <w:t>派自然</w:t>
      </w:r>
      <w:r w:rsidR="00E41735" w:rsidRPr="005609B6">
        <w:rPr>
          <w:rFonts w:hint="eastAsia"/>
          <w:color w:val="000000" w:themeColor="text1"/>
          <w:sz w:val="24"/>
          <w:szCs w:val="24"/>
        </w:rPr>
        <w:t>領域</w:t>
      </w:r>
      <w:r w:rsidR="00E81BE0" w:rsidRPr="005609B6">
        <w:rPr>
          <w:rFonts w:hint="eastAsia"/>
          <w:color w:val="000000" w:themeColor="text1"/>
          <w:sz w:val="24"/>
          <w:szCs w:val="24"/>
        </w:rPr>
        <w:t>教師參與</w:t>
      </w:r>
      <w:r w:rsidR="00E81BE0" w:rsidRPr="005609B6">
        <w:rPr>
          <w:rFonts w:hint="eastAsia"/>
          <w:color w:val="000000" w:themeColor="text1"/>
          <w:sz w:val="24"/>
          <w:szCs w:val="24"/>
        </w:rPr>
        <w:t>(</w:t>
      </w:r>
      <w:r w:rsidR="00E81BE0" w:rsidRPr="005609B6">
        <w:rPr>
          <w:rFonts w:hint="eastAsia"/>
          <w:color w:val="000000" w:themeColor="text1"/>
          <w:sz w:val="24"/>
          <w:szCs w:val="24"/>
        </w:rPr>
        <w:t>每科至少</w:t>
      </w:r>
      <w:r w:rsidR="00E81BE0" w:rsidRPr="005609B6">
        <w:rPr>
          <w:rFonts w:hint="eastAsia"/>
          <w:color w:val="000000" w:themeColor="text1"/>
          <w:sz w:val="24"/>
          <w:szCs w:val="24"/>
        </w:rPr>
        <w:t>1</w:t>
      </w:r>
      <w:r w:rsidR="00E81BE0" w:rsidRPr="005609B6">
        <w:rPr>
          <w:rFonts w:hint="eastAsia"/>
          <w:color w:val="000000" w:themeColor="text1"/>
          <w:sz w:val="24"/>
          <w:szCs w:val="24"/>
        </w:rPr>
        <w:t>名</w:t>
      </w:r>
      <w:r w:rsidR="00E81BE0" w:rsidRPr="005609B6">
        <w:rPr>
          <w:rFonts w:hint="eastAsia"/>
          <w:color w:val="000000" w:themeColor="text1"/>
          <w:sz w:val="24"/>
          <w:szCs w:val="24"/>
        </w:rPr>
        <w:t>)</w:t>
      </w:r>
      <w:r w:rsidR="00E81BE0" w:rsidRPr="005609B6">
        <w:rPr>
          <w:rFonts w:hint="eastAsia"/>
          <w:color w:val="000000" w:themeColor="text1"/>
          <w:sz w:val="24"/>
          <w:szCs w:val="24"/>
        </w:rPr>
        <w:t>，並</w:t>
      </w:r>
      <w:proofErr w:type="gramStart"/>
      <w:r w:rsidR="00E41735" w:rsidRPr="005609B6">
        <w:rPr>
          <w:rFonts w:hint="eastAsia"/>
          <w:color w:val="000000" w:themeColor="text1"/>
          <w:sz w:val="24"/>
          <w:szCs w:val="24"/>
        </w:rPr>
        <w:t>請惠允</w:t>
      </w:r>
      <w:r w:rsidR="00E81BE0" w:rsidRPr="005609B6">
        <w:rPr>
          <w:rFonts w:hint="eastAsia"/>
          <w:color w:val="000000" w:themeColor="text1"/>
          <w:sz w:val="24"/>
          <w:szCs w:val="24"/>
        </w:rPr>
        <w:t>出</w:t>
      </w:r>
      <w:proofErr w:type="gramEnd"/>
      <w:r w:rsidR="00E81BE0" w:rsidRPr="005609B6">
        <w:rPr>
          <w:rFonts w:hint="eastAsia"/>
          <w:color w:val="000000" w:themeColor="text1"/>
          <w:sz w:val="24"/>
          <w:szCs w:val="24"/>
        </w:rPr>
        <w:t>席教師辦理公</w:t>
      </w:r>
      <w:r w:rsidR="00E81BE0" w:rsidRPr="005609B6">
        <w:rPr>
          <w:rFonts w:hint="eastAsia"/>
          <w:color w:val="000000" w:themeColor="text1"/>
          <w:sz w:val="24"/>
          <w:szCs w:val="24"/>
        </w:rPr>
        <w:t>(</w:t>
      </w:r>
      <w:r w:rsidR="00E81BE0" w:rsidRPr="005609B6">
        <w:rPr>
          <w:rFonts w:hint="eastAsia"/>
          <w:color w:val="000000" w:themeColor="text1"/>
          <w:sz w:val="24"/>
          <w:szCs w:val="24"/>
        </w:rPr>
        <w:t>差</w:t>
      </w:r>
      <w:r w:rsidR="00E81BE0" w:rsidRPr="005609B6">
        <w:rPr>
          <w:rFonts w:hint="eastAsia"/>
          <w:color w:val="000000" w:themeColor="text1"/>
          <w:sz w:val="24"/>
          <w:szCs w:val="24"/>
        </w:rPr>
        <w:t>)</w:t>
      </w:r>
      <w:r w:rsidR="00E81BE0" w:rsidRPr="005609B6">
        <w:rPr>
          <w:rFonts w:hint="eastAsia"/>
          <w:color w:val="000000" w:themeColor="text1"/>
          <w:sz w:val="24"/>
          <w:szCs w:val="24"/>
        </w:rPr>
        <w:t>假</w:t>
      </w:r>
      <w:r w:rsidR="00E41735" w:rsidRPr="005609B6">
        <w:rPr>
          <w:rFonts w:hint="eastAsia"/>
          <w:color w:val="000000" w:themeColor="text1"/>
          <w:sz w:val="24"/>
          <w:szCs w:val="24"/>
        </w:rPr>
        <w:t>登記</w:t>
      </w:r>
      <w:r w:rsidR="00E81BE0" w:rsidRPr="005609B6">
        <w:rPr>
          <w:rFonts w:hint="eastAsia"/>
          <w:color w:val="000000" w:themeColor="text1"/>
          <w:sz w:val="24"/>
          <w:szCs w:val="24"/>
        </w:rPr>
        <w:t>及課</w:t>
      </w:r>
      <w:proofErr w:type="gramStart"/>
      <w:r w:rsidR="00E81BE0" w:rsidRPr="005609B6">
        <w:rPr>
          <w:rFonts w:hint="eastAsia"/>
          <w:color w:val="000000" w:themeColor="text1"/>
          <w:sz w:val="24"/>
          <w:szCs w:val="24"/>
        </w:rPr>
        <w:t>務排</w:t>
      </w:r>
      <w:proofErr w:type="gramEnd"/>
      <w:r w:rsidR="00E81BE0" w:rsidRPr="005609B6">
        <w:rPr>
          <w:rFonts w:hint="eastAsia"/>
          <w:color w:val="000000" w:themeColor="text1"/>
          <w:sz w:val="24"/>
          <w:szCs w:val="24"/>
        </w:rPr>
        <w:t>代，</w:t>
      </w:r>
      <w:r w:rsidR="00E41735" w:rsidRPr="005609B6">
        <w:rPr>
          <w:rFonts w:hint="eastAsia"/>
          <w:color w:val="000000" w:themeColor="text1"/>
          <w:sz w:val="24"/>
          <w:szCs w:val="24"/>
        </w:rPr>
        <w:t>交通</w:t>
      </w:r>
      <w:r w:rsidR="00E81BE0" w:rsidRPr="005609B6">
        <w:rPr>
          <w:rFonts w:hint="eastAsia"/>
          <w:color w:val="000000" w:themeColor="text1"/>
          <w:sz w:val="24"/>
          <w:szCs w:val="24"/>
        </w:rPr>
        <w:t>差旅費</w:t>
      </w:r>
      <w:r w:rsidR="00E41735" w:rsidRPr="005609B6">
        <w:rPr>
          <w:rFonts w:hint="eastAsia"/>
          <w:color w:val="000000" w:themeColor="text1"/>
          <w:sz w:val="24"/>
          <w:szCs w:val="24"/>
        </w:rPr>
        <w:t>及課</w:t>
      </w:r>
      <w:proofErr w:type="gramStart"/>
      <w:r w:rsidR="00E41735" w:rsidRPr="005609B6">
        <w:rPr>
          <w:rFonts w:hint="eastAsia"/>
          <w:color w:val="000000" w:themeColor="text1"/>
          <w:sz w:val="24"/>
          <w:szCs w:val="24"/>
        </w:rPr>
        <w:t>務排</w:t>
      </w:r>
      <w:proofErr w:type="gramEnd"/>
      <w:r w:rsidR="00E41735" w:rsidRPr="005609B6">
        <w:rPr>
          <w:rFonts w:hint="eastAsia"/>
          <w:color w:val="000000" w:themeColor="text1"/>
          <w:sz w:val="24"/>
          <w:szCs w:val="24"/>
        </w:rPr>
        <w:t>代費用</w:t>
      </w:r>
      <w:r w:rsidR="00845706" w:rsidRPr="005609B6">
        <w:rPr>
          <w:rFonts w:hint="eastAsia"/>
          <w:color w:val="000000" w:themeColor="text1"/>
          <w:sz w:val="24"/>
          <w:szCs w:val="24"/>
        </w:rPr>
        <w:t>，</w:t>
      </w:r>
      <w:r w:rsidR="00E81BE0" w:rsidRPr="005609B6">
        <w:rPr>
          <w:rFonts w:hint="eastAsia"/>
          <w:color w:val="000000" w:themeColor="text1"/>
          <w:sz w:val="24"/>
          <w:szCs w:val="24"/>
        </w:rPr>
        <w:t>由各</w:t>
      </w:r>
      <w:r w:rsidR="00E41735" w:rsidRPr="005609B6">
        <w:rPr>
          <w:rFonts w:hint="eastAsia"/>
          <w:color w:val="000000" w:themeColor="text1"/>
          <w:sz w:val="24"/>
          <w:szCs w:val="24"/>
        </w:rPr>
        <w:t>出席教師</w:t>
      </w:r>
      <w:r w:rsidR="00E81BE0" w:rsidRPr="005609B6">
        <w:rPr>
          <w:rFonts w:hint="eastAsia"/>
          <w:color w:val="000000" w:themeColor="text1"/>
          <w:sz w:val="24"/>
          <w:szCs w:val="24"/>
        </w:rPr>
        <w:t>服務學校</w:t>
      </w:r>
      <w:r w:rsidR="00845706" w:rsidRPr="005609B6">
        <w:rPr>
          <w:rFonts w:hint="eastAsia"/>
          <w:color w:val="000000" w:themeColor="text1"/>
          <w:sz w:val="24"/>
          <w:szCs w:val="24"/>
        </w:rPr>
        <w:t>依相關規定</w:t>
      </w:r>
      <w:r w:rsidR="002A41D5">
        <w:rPr>
          <w:rFonts w:hint="eastAsia"/>
          <w:color w:val="000000" w:themeColor="text1"/>
          <w:sz w:val="24"/>
          <w:szCs w:val="24"/>
        </w:rPr>
        <w:t>支給</w:t>
      </w:r>
    </w:p>
    <w:p w:rsidR="00E81BE0" w:rsidRPr="005609B6" w:rsidRDefault="00E81BE0" w:rsidP="00E81BE0">
      <w:pPr>
        <w:pStyle w:val="a3"/>
        <w:spacing w:line="400" w:lineRule="exact"/>
        <w:ind w:leftChars="236" w:left="1048" w:hangingChars="201" w:hanging="482"/>
        <w:jc w:val="both"/>
        <w:rPr>
          <w:color w:val="000000" w:themeColor="text1"/>
          <w:sz w:val="24"/>
          <w:szCs w:val="24"/>
        </w:rPr>
      </w:pPr>
      <w:r w:rsidRPr="005609B6">
        <w:rPr>
          <w:rFonts w:hint="eastAsia"/>
          <w:color w:val="000000" w:themeColor="text1"/>
          <w:sz w:val="24"/>
          <w:szCs w:val="24"/>
        </w:rPr>
        <w:t>二、建議參與教師於研習結束後，可利用各校學科教學研究會分享；</w:t>
      </w:r>
      <w:proofErr w:type="gramStart"/>
      <w:r w:rsidRPr="005609B6">
        <w:rPr>
          <w:rFonts w:hint="eastAsia"/>
          <w:color w:val="000000" w:themeColor="text1"/>
          <w:sz w:val="24"/>
          <w:szCs w:val="24"/>
        </w:rPr>
        <w:t>未薦派</w:t>
      </w:r>
      <w:proofErr w:type="gramEnd"/>
      <w:r w:rsidRPr="005609B6">
        <w:rPr>
          <w:rFonts w:hint="eastAsia"/>
          <w:color w:val="000000" w:themeColor="text1"/>
          <w:sz w:val="24"/>
          <w:szCs w:val="24"/>
        </w:rPr>
        <w:t>之學校清單將於研習結束後彙整陳報教育主管機關。</w:t>
      </w:r>
    </w:p>
    <w:p w:rsidR="0043306E" w:rsidRPr="005609B6" w:rsidRDefault="00E81BE0" w:rsidP="00E81BE0">
      <w:pPr>
        <w:pStyle w:val="a3"/>
        <w:spacing w:line="400" w:lineRule="exact"/>
        <w:ind w:leftChars="236" w:left="1048" w:hangingChars="201" w:hanging="482"/>
        <w:jc w:val="both"/>
        <w:rPr>
          <w:color w:val="000000" w:themeColor="text1"/>
          <w:sz w:val="24"/>
          <w:szCs w:val="24"/>
        </w:rPr>
      </w:pPr>
      <w:r w:rsidRPr="005609B6">
        <w:rPr>
          <w:rFonts w:hint="eastAsia"/>
          <w:color w:val="000000" w:themeColor="text1"/>
          <w:sz w:val="24"/>
          <w:szCs w:val="24"/>
        </w:rPr>
        <w:t>三、</w:t>
      </w:r>
      <w:r w:rsidR="0043306E" w:rsidRPr="005609B6">
        <w:rPr>
          <w:rFonts w:hint="eastAsia"/>
          <w:color w:val="000000" w:themeColor="text1"/>
          <w:sz w:val="24"/>
          <w:szCs w:val="24"/>
        </w:rPr>
        <w:t>全程參與者，核予研習時數</w:t>
      </w:r>
      <w:r w:rsidR="0043306E" w:rsidRPr="005609B6">
        <w:rPr>
          <w:rFonts w:hint="eastAsia"/>
          <w:color w:val="000000" w:themeColor="text1"/>
          <w:sz w:val="24"/>
          <w:szCs w:val="24"/>
        </w:rPr>
        <w:t>4</w:t>
      </w:r>
      <w:r w:rsidR="0043306E" w:rsidRPr="005609B6">
        <w:rPr>
          <w:rFonts w:hint="eastAsia"/>
          <w:color w:val="000000" w:themeColor="text1"/>
          <w:sz w:val="24"/>
          <w:szCs w:val="24"/>
        </w:rPr>
        <w:t>小時。</w:t>
      </w:r>
    </w:p>
    <w:p w:rsidR="0043306E" w:rsidRPr="005609B6" w:rsidRDefault="0043306E" w:rsidP="00E81BE0">
      <w:pPr>
        <w:pStyle w:val="a3"/>
        <w:spacing w:line="400" w:lineRule="exact"/>
        <w:ind w:leftChars="236" w:left="1048" w:hangingChars="201" w:hanging="482"/>
        <w:jc w:val="both"/>
        <w:rPr>
          <w:color w:val="000000" w:themeColor="text1"/>
          <w:sz w:val="24"/>
          <w:szCs w:val="24"/>
        </w:rPr>
      </w:pPr>
      <w:r w:rsidRPr="005609B6">
        <w:rPr>
          <w:rFonts w:hint="eastAsia"/>
          <w:color w:val="000000" w:themeColor="text1"/>
          <w:sz w:val="24"/>
          <w:szCs w:val="24"/>
        </w:rPr>
        <w:t>四、研習提供茶水，請自備環保杯。</w:t>
      </w:r>
    </w:p>
    <w:p w:rsidR="0043306E" w:rsidRPr="005609B6" w:rsidRDefault="00D471EB" w:rsidP="00E81BE0">
      <w:pPr>
        <w:pStyle w:val="a3"/>
        <w:spacing w:line="400" w:lineRule="exact"/>
        <w:ind w:leftChars="236" w:left="1048" w:hangingChars="201" w:hanging="482"/>
        <w:jc w:val="both"/>
        <w:rPr>
          <w:color w:val="000000" w:themeColor="text1"/>
          <w:sz w:val="24"/>
          <w:szCs w:val="24"/>
        </w:rPr>
      </w:pPr>
      <w:r w:rsidRPr="005609B6">
        <w:rPr>
          <w:rFonts w:hint="eastAsia"/>
          <w:color w:val="000000" w:themeColor="text1"/>
          <w:sz w:val="24"/>
          <w:szCs w:val="24"/>
        </w:rPr>
        <w:t>五</w:t>
      </w:r>
      <w:r w:rsidR="0043306E" w:rsidRPr="005609B6">
        <w:rPr>
          <w:rFonts w:hint="eastAsia"/>
          <w:color w:val="000000" w:themeColor="text1"/>
          <w:sz w:val="24"/>
          <w:szCs w:val="24"/>
        </w:rPr>
        <w:t>、各學科中心連絡人：</w:t>
      </w:r>
    </w:p>
    <w:tbl>
      <w:tblPr>
        <w:tblStyle w:val="a5"/>
        <w:tblW w:w="0" w:type="auto"/>
        <w:tblInd w:w="1048" w:type="dxa"/>
        <w:tblLook w:val="04A0" w:firstRow="1" w:lastRow="0" w:firstColumn="1" w:lastColumn="0" w:noHBand="0" w:noVBand="1"/>
      </w:tblPr>
      <w:tblGrid>
        <w:gridCol w:w="2349"/>
        <w:gridCol w:w="3119"/>
        <w:gridCol w:w="3112"/>
      </w:tblGrid>
      <w:tr w:rsidR="005609B6" w:rsidRPr="005609B6" w:rsidTr="00D3207D">
        <w:tc>
          <w:tcPr>
            <w:tcW w:w="2349" w:type="dxa"/>
          </w:tcPr>
          <w:p w:rsidR="0043306E" w:rsidRPr="005609B6" w:rsidRDefault="0043306E" w:rsidP="0043306E">
            <w:pPr>
              <w:pStyle w:val="a3"/>
              <w:spacing w:line="400" w:lineRule="exact"/>
              <w:jc w:val="center"/>
              <w:rPr>
                <w:color w:val="000000" w:themeColor="text1"/>
                <w:sz w:val="24"/>
                <w:szCs w:val="24"/>
              </w:rPr>
            </w:pPr>
            <w:r w:rsidRPr="005609B6">
              <w:rPr>
                <w:rFonts w:hint="eastAsia"/>
                <w:color w:val="000000" w:themeColor="text1"/>
                <w:sz w:val="24"/>
                <w:szCs w:val="24"/>
              </w:rPr>
              <w:t>物理學科中心</w:t>
            </w:r>
          </w:p>
        </w:tc>
        <w:tc>
          <w:tcPr>
            <w:tcW w:w="3119" w:type="dxa"/>
          </w:tcPr>
          <w:p w:rsidR="0043306E" w:rsidRPr="005609B6" w:rsidRDefault="0043306E" w:rsidP="00E81BE0">
            <w:pPr>
              <w:pStyle w:val="a3"/>
              <w:spacing w:line="400" w:lineRule="exact"/>
              <w:jc w:val="both"/>
              <w:rPr>
                <w:color w:val="000000" w:themeColor="text1"/>
                <w:sz w:val="24"/>
                <w:szCs w:val="24"/>
              </w:rPr>
            </w:pPr>
            <w:r w:rsidRPr="005609B6">
              <w:rPr>
                <w:rFonts w:hint="eastAsia"/>
                <w:color w:val="000000" w:themeColor="text1"/>
                <w:sz w:val="24"/>
                <w:szCs w:val="24"/>
              </w:rPr>
              <w:t>官欣儀小姐</w:t>
            </w:r>
          </w:p>
        </w:tc>
        <w:tc>
          <w:tcPr>
            <w:tcW w:w="3112" w:type="dxa"/>
          </w:tcPr>
          <w:p w:rsidR="0043306E" w:rsidRPr="005609B6" w:rsidRDefault="0043306E" w:rsidP="00E81BE0">
            <w:pPr>
              <w:pStyle w:val="a3"/>
              <w:spacing w:line="400" w:lineRule="exact"/>
              <w:jc w:val="both"/>
              <w:rPr>
                <w:color w:val="000000" w:themeColor="text1"/>
                <w:sz w:val="24"/>
                <w:szCs w:val="24"/>
              </w:rPr>
            </w:pPr>
            <w:r w:rsidRPr="005609B6">
              <w:rPr>
                <w:color w:val="000000" w:themeColor="text1"/>
                <w:sz w:val="24"/>
                <w:szCs w:val="24"/>
              </w:rPr>
              <w:t>04-22226081</w:t>
            </w:r>
            <w:r w:rsidR="00500B24" w:rsidRPr="005609B6">
              <w:rPr>
                <w:rFonts w:hint="eastAsia"/>
                <w:color w:val="000000" w:themeColor="text1"/>
                <w:sz w:val="24"/>
                <w:szCs w:val="24"/>
              </w:rPr>
              <w:t>分機</w:t>
            </w:r>
            <w:r w:rsidRPr="005609B6">
              <w:rPr>
                <w:color w:val="000000" w:themeColor="text1"/>
                <w:sz w:val="24"/>
                <w:szCs w:val="24"/>
              </w:rPr>
              <w:t>811</w:t>
            </w:r>
          </w:p>
        </w:tc>
      </w:tr>
      <w:tr w:rsidR="005609B6" w:rsidRPr="005609B6" w:rsidTr="00D3207D">
        <w:tc>
          <w:tcPr>
            <w:tcW w:w="2349" w:type="dxa"/>
          </w:tcPr>
          <w:p w:rsidR="0043306E" w:rsidRPr="005609B6" w:rsidRDefault="0043306E" w:rsidP="0043306E">
            <w:pPr>
              <w:pStyle w:val="a3"/>
              <w:spacing w:line="400" w:lineRule="exact"/>
              <w:jc w:val="center"/>
              <w:rPr>
                <w:color w:val="000000" w:themeColor="text1"/>
                <w:sz w:val="24"/>
                <w:szCs w:val="24"/>
              </w:rPr>
            </w:pPr>
            <w:r w:rsidRPr="005609B6">
              <w:rPr>
                <w:rFonts w:hint="eastAsia"/>
                <w:color w:val="000000" w:themeColor="text1"/>
                <w:sz w:val="24"/>
                <w:szCs w:val="24"/>
              </w:rPr>
              <w:t>化學學科中心</w:t>
            </w:r>
          </w:p>
        </w:tc>
        <w:tc>
          <w:tcPr>
            <w:tcW w:w="3119" w:type="dxa"/>
          </w:tcPr>
          <w:p w:rsidR="0043306E" w:rsidRPr="005609B6" w:rsidRDefault="00500B24" w:rsidP="00E81BE0">
            <w:pPr>
              <w:pStyle w:val="a3"/>
              <w:spacing w:line="400" w:lineRule="exact"/>
              <w:jc w:val="both"/>
              <w:rPr>
                <w:color w:val="000000" w:themeColor="text1"/>
                <w:sz w:val="24"/>
                <w:szCs w:val="24"/>
              </w:rPr>
            </w:pPr>
            <w:r w:rsidRPr="005609B6">
              <w:rPr>
                <w:rFonts w:hint="eastAsia"/>
                <w:color w:val="000000" w:themeColor="text1"/>
                <w:sz w:val="24"/>
                <w:szCs w:val="24"/>
              </w:rPr>
              <w:t>鄭任君小姐</w:t>
            </w:r>
            <w:r w:rsidR="00EE216E" w:rsidRPr="005609B6">
              <w:rPr>
                <w:rFonts w:hint="eastAsia"/>
                <w:color w:val="000000" w:themeColor="text1"/>
                <w:sz w:val="24"/>
                <w:szCs w:val="24"/>
              </w:rPr>
              <w:t>、林威志老師</w:t>
            </w:r>
          </w:p>
        </w:tc>
        <w:tc>
          <w:tcPr>
            <w:tcW w:w="3112" w:type="dxa"/>
          </w:tcPr>
          <w:p w:rsidR="0043306E" w:rsidRPr="005609B6" w:rsidRDefault="00500B24" w:rsidP="00500B24">
            <w:pPr>
              <w:pStyle w:val="a3"/>
              <w:spacing w:line="400" w:lineRule="exact"/>
              <w:jc w:val="both"/>
              <w:rPr>
                <w:color w:val="000000" w:themeColor="text1"/>
                <w:sz w:val="24"/>
                <w:szCs w:val="24"/>
              </w:rPr>
            </w:pPr>
            <w:r w:rsidRPr="005609B6">
              <w:rPr>
                <w:color w:val="000000" w:themeColor="text1"/>
                <w:sz w:val="24"/>
                <w:szCs w:val="24"/>
              </w:rPr>
              <w:t>07-2868059</w:t>
            </w:r>
          </w:p>
        </w:tc>
      </w:tr>
      <w:tr w:rsidR="005609B6" w:rsidRPr="005609B6" w:rsidTr="00D3207D">
        <w:tc>
          <w:tcPr>
            <w:tcW w:w="2349" w:type="dxa"/>
          </w:tcPr>
          <w:p w:rsidR="0043306E" w:rsidRPr="005609B6" w:rsidRDefault="0043306E" w:rsidP="0043306E">
            <w:pPr>
              <w:pStyle w:val="a3"/>
              <w:spacing w:line="400" w:lineRule="exact"/>
              <w:jc w:val="center"/>
              <w:rPr>
                <w:color w:val="000000" w:themeColor="text1"/>
                <w:sz w:val="24"/>
                <w:szCs w:val="24"/>
              </w:rPr>
            </w:pPr>
            <w:r w:rsidRPr="005609B6">
              <w:rPr>
                <w:rFonts w:hint="eastAsia"/>
                <w:color w:val="000000" w:themeColor="text1"/>
                <w:sz w:val="24"/>
                <w:szCs w:val="24"/>
              </w:rPr>
              <w:t>生物學科中心</w:t>
            </w:r>
          </w:p>
        </w:tc>
        <w:tc>
          <w:tcPr>
            <w:tcW w:w="3119" w:type="dxa"/>
          </w:tcPr>
          <w:p w:rsidR="0043306E" w:rsidRPr="005609B6" w:rsidRDefault="00500B24" w:rsidP="00E81BE0">
            <w:pPr>
              <w:pStyle w:val="a3"/>
              <w:spacing w:line="400" w:lineRule="exact"/>
              <w:jc w:val="both"/>
              <w:rPr>
                <w:color w:val="000000" w:themeColor="text1"/>
                <w:sz w:val="24"/>
                <w:szCs w:val="24"/>
              </w:rPr>
            </w:pPr>
            <w:r w:rsidRPr="005609B6">
              <w:rPr>
                <w:rFonts w:hint="eastAsia"/>
                <w:color w:val="000000" w:themeColor="text1"/>
                <w:sz w:val="24"/>
                <w:szCs w:val="24"/>
              </w:rPr>
              <w:t>謝季蓉小姐、石仲軒小姐</w:t>
            </w:r>
          </w:p>
        </w:tc>
        <w:tc>
          <w:tcPr>
            <w:tcW w:w="3112" w:type="dxa"/>
          </w:tcPr>
          <w:p w:rsidR="0043306E" w:rsidRPr="005609B6" w:rsidRDefault="00500B24" w:rsidP="00500B24">
            <w:pPr>
              <w:pStyle w:val="a3"/>
              <w:spacing w:line="400" w:lineRule="exact"/>
              <w:jc w:val="both"/>
              <w:rPr>
                <w:color w:val="000000" w:themeColor="text1"/>
                <w:sz w:val="24"/>
                <w:szCs w:val="24"/>
              </w:rPr>
            </w:pPr>
            <w:r w:rsidRPr="005609B6">
              <w:rPr>
                <w:color w:val="000000" w:themeColor="text1"/>
                <w:sz w:val="24"/>
                <w:szCs w:val="24"/>
              </w:rPr>
              <w:t>03-5736666</w:t>
            </w:r>
            <w:r w:rsidRPr="005609B6">
              <w:rPr>
                <w:rFonts w:hint="eastAsia"/>
                <w:color w:val="000000" w:themeColor="text1"/>
                <w:sz w:val="24"/>
                <w:szCs w:val="24"/>
              </w:rPr>
              <w:t>分機</w:t>
            </w:r>
            <w:r w:rsidRPr="005609B6">
              <w:rPr>
                <w:color w:val="000000" w:themeColor="text1"/>
                <w:sz w:val="24"/>
                <w:szCs w:val="24"/>
              </w:rPr>
              <w:t>109</w:t>
            </w:r>
          </w:p>
        </w:tc>
      </w:tr>
      <w:tr w:rsidR="005609B6" w:rsidRPr="005609B6" w:rsidTr="00D3207D">
        <w:tc>
          <w:tcPr>
            <w:tcW w:w="2349" w:type="dxa"/>
          </w:tcPr>
          <w:p w:rsidR="0043306E" w:rsidRPr="005609B6" w:rsidRDefault="0043306E" w:rsidP="0043306E">
            <w:pPr>
              <w:pStyle w:val="a3"/>
              <w:spacing w:line="400" w:lineRule="exact"/>
              <w:jc w:val="center"/>
              <w:rPr>
                <w:color w:val="000000" w:themeColor="text1"/>
                <w:sz w:val="24"/>
                <w:szCs w:val="24"/>
              </w:rPr>
            </w:pPr>
            <w:r w:rsidRPr="005609B6">
              <w:rPr>
                <w:rFonts w:hint="eastAsia"/>
                <w:color w:val="000000" w:themeColor="text1"/>
                <w:sz w:val="24"/>
                <w:szCs w:val="24"/>
              </w:rPr>
              <w:t>地球科學學科中心</w:t>
            </w:r>
          </w:p>
        </w:tc>
        <w:tc>
          <w:tcPr>
            <w:tcW w:w="3119" w:type="dxa"/>
          </w:tcPr>
          <w:p w:rsidR="0043306E" w:rsidRPr="005609B6" w:rsidRDefault="00500B24" w:rsidP="00E81BE0">
            <w:pPr>
              <w:pStyle w:val="a3"/>
              <w:spacing w:line="400" w:lineRule="exact"/>
              <w:jc w:val="both"/>
              <w:rPr>
                <w:color w:val="000000" w:themeColor="text1"/>
                <w:sz w:val="24"/>
                <w:szCs w:val="24"/>
              </w:rPr>
            </w:pPr>
            <w:r w:rsidRPr="005609B6">
              <w:rPr>
                <w:rFonts w:hint="eastAsia"/>
                <w:color w:val="000000" w:themeColor="text1"/>
                <w:sz w:val="24"/>
                <w:szCs w:val="24"/>
              </w:rPr>
              <w:t>林秀娟小姐、李銘真小姐</w:t>
            </w:r>
          </w:p>
        </w:tc>
        <w:tc>
          <w:tcPr>
            <w:tcW w:w="3112" w:type="dxa"/>
          </w:tcPr>
          <w:p w:rsidR="0043306E" w:rsidRPr="005609B6" w:rsidRDefault="00500B24" w:rsidP="00E81BE0">
            <w:pPr>
              <w:pStyle w:val="a3"/>
              <w:spacing w:line="400" w:lineRule="exact"/>
              <w:jc w:val="both"/>
              <w:rPr>
                <w:color w:val="000000" w:themeColor="text1"/>
                <w:sz w:val="24"/>
                <w:szCs w:val="24"/>
              </w:rPr>
            </w:pPr>
            <w:r w:rsidRPr="005609B6">
              <w:rPr>
                <w:rFonts w:hint="eastAsia"/>
                <w:color w:val="000000" w:themeColor="text1"/>
                <w:sz w:val="24"/>
                <w:szCs w:val="24"/>
              </w:rPr>
              <w:t>07-2115418</w:t>
            </w:r>
            <w:r w:rsidRPr="005609B6">
              <w:rPr>
                <w:rFonts w:hint="eastAsia"/>
                <w:color w:val="000000" w:themeColor="text1"/>
                <w:sz w:val="24"/>
                <w:szCs w:val="24"/>
              </w:rPr>
              <w:t>分機</w:t>
            </w:r>
            <w:r w:rsidRPr="005609B6">
              <w:rPr>
                <w:rFonts w:hint="eastAsia"/>
                <w:color w:val="000000" w:themeColor="text1"/>
                <w:sz w:val="24"/>
                <w:szCs w:val="24"/>
              </w:rPr>
              <w:t>666</w:t>
            </w:r>
            <w:r w:rsidRPr="005609B6">
              <w:rPr>
                <w:rFonts w:hint="eastAsia"/>
                <w:color w:val="000000" w:themeColor="text1"/>
                <w:sz w:val="24"/>
                <w:szCs w:val="24"/>
              </w:rPr>
              <w:t>、</w:t>
            </w:r>
            <w:r w:rsidRPr="005609B6">
              <w:rPr>
                <w:rFonts w:hint="eastAsia"/>
                <w:color w:val="000000" w:themeColor="text1"/>
                <w:sz w:val="24"/>
                <w:szCs w:val="24"/>
              </w:rPr>
              <w:t>667</w:t>
            </w:r>
          </w:p>
        </w:tc>
      </w:tr>
    </w:tbl>
    <w:p w:rsidR="00E81BE0" w:rsidRPr="005609B6" w:rsidRDefault="00E81BE0" w:rsidP="00412748">
      <w:pPr>
        <w:pStyle w:val="a3"/>
        <w:spacing w:line="400" w:lineRule="exact"/>
        <w:jc w:val="both"/>
        <w:rPr>
          <w:color w:val="000000" w:themeColor="text1"/>
          <w:sz w:val="24"/>
          <w:szCs w:val="24"/>
        </w:rPr>
      </w:pPr>
    </w:p>
    <w:sectPr w:rsidR="00E81BE0" w:rsidRPr="005609B6" w:rsidSect="00D3207D">
      <w:footerReference w:type="default" r:id="rId8"/>
      <w:pgSz w:w="11906" w:h="16838"/>
      <w:pgMar w:top="1021" w:right="1021" w:bottom="1021" w:left="102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D6" w:rsidRDefault="003F32D6" w:rsidP="0043306E">
      <w:r>
        <w:separator/>
      </w:r>
    </w:p>
  </w:endnote>
  <w:endnote w:type="continuationSeparator" w:id="0">
    <w:p w:rsidR="003F32D6" w:rsidRDefault="003F32D6" w:rsidP="0043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249642"/>
      <w:docPartObj>
        <w:docPartGallery w:val="Page Numbers (Bottom of Page)"/>
        <w:docPartUnique/>
      </w:docPartObj>
    </w:sdtPr>
    <w:sdtEndPr/>
    <w:sdtContent>
      <w:p w:rsidR="0043306E" w:rsidRDefault="0043306E">
        <w:pPr>
          <w:pStyle w:val="a8"/>
          <w:jc w:val="center"/>
        </w:pPr>
        <w:r>
          <w:fldChar w:fldCharType="begin"/>
        </w:r>
        <w:r>
          <w:instrText>PAGE   \* MERGEFORMAT</w:instrText>
        </w:r>
        <w:r>
          <w:fldChar w:fldCharType="separate"/>
        </w:r>
        <w:r w:rsidR="00B94E42" w:rsidRPr="00B94E4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D6" w:rsidRDefault="003F32D6" w:rsidP="0043306E">
      <w:r>
        <w:separator/>
      </w:r>
    </w:p>
  </w:footnote>
  <w:footnote w:type="continuationSeparator" w:id="0">
    <w:p w:rsidR="003F32D6" w:rsidRDefault="003F32D6" w:rsidP="0043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6D06"/>
    <w:multiLevelType w:val="hybridMultilevel"/>
    <w:tmpl w:val="B2864448"/>
    <w:lvl w:ilvl="0" w:tplc="04090015">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 w15:restartNumberingAfterBreak="0">
    <w:nsid w:val="3F1A0043"/>
    <w:multiLevelType w:val="hybridMultilevel"/>
    <w:tmpl w:val="E9B676AA"/>
    <w:lvl w:ilvl="0" w:tplc="12A6B5F4">
      <w:start w:val="1"/>
      <w:numFmt w:val="decimal"/>
      <w:lvlText w:val="%1."/>
      <w:lvlJc w:val="left"/>
      <w:pPr>
        <w:ind w:left="925" w:hanging="360"/>
      </w:pPr>
      <w:rPr>
        <w:rFonts w:ascii="Times New Roman" w:hAnsi="Times New Roman"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1C"/>
    <w:rsid w:val="00077F75"/>
    <w:rsid w:val="00083547"/>
    <w:rsid w:val="00084F57"/>
    <w:rsid w:val="00097531"/>
    <w:rsid w:val="000D46C4"/>
    <w:rsid w:val="00120EF0"/>
    <w:rsid w:val="00135F8F"/>
    <w:rsid w:val="001C38DE"/>
    <w:rsid w:val="001D2019"/>
    <w:rsid w:val="002819E9"/>
    <w:rsid w:val="00294CCE"/>
    <w:rsid w:val="002A41D5"/>
    <w:rsid w:val="002A6057"/>
    <w:rsid w:val="002D03E4"/>
    <w:rsid w:val="002D0401"/>
    <w:rsid w:val="002D0452"/>
    <w:rsid w:val="002E5093"/>
    <w:rsid w:val="00333A60"/>
    <w:rsid w:val="003F32D6"/>
    <w:rsid w:val="003F3D27"/>
    <w:rsid w:val="00412748"/>
    <w:rsid w:val="0043306E"/>
    <w:rsid w:val="004345E7"/>
    <w:rsid w:val="00446B21"/>
    <w:rsid w:val="004E2E08"/>
    <w:rsid w:val="00500B24"/>
    <w:rsid w:val="005609B6"/>
    <w:rsid w:val="005F32B5"/>
    <w:rsid w:val="0064032C"/>
    <w:rsid w:val="006404E8"/>
    <w:rsid w:val="00656526"/>
    <w:rsid w:val="00677E63"/>
    <w:rsid w:val="00693C7F"/>
    <w:rsid w:val="006A087B"/>
    <w:rsid w:val="006B299C"/>
    <w:rsid w:val="006E38A5"/>
    <w:rsid w:val="00753AFA"/>
    <w:rsid w:val="00773C98"/>
    <w:rsid w:val="00781DC0"/>
    <w:rsid w:val="007A255A"/>
    <w:rsid w:val="008324D2"/>
    <w:rsid w:val="00833CF0"/>
    <w:rsid w:val="00840E22"/>
    <w:rsid w:val="008433A7"/>
    <w:rsid w:val="00845706"/>
    <w:rsid w:val="00845A50"/>
    <w:rsid w:val="008C5034"/>
    <w:rsid w:val="00962E34"/>
    <w:rsid w:val="0097471C"/>
    <w:rsid w:val="00982FFA"/>
    <w:rsid w:val="009870E0"/>
    <w:rsid w:val="009B211B"/>
    <w:rsid w:val="00A051D6"/>
    <w:rsid w:val="00A45583"/>
    <w:rsid w:val="00A74AAC"/>
    <w:rsid w:val="00AB5A82"/>
    <w:rsid w:val="00AC0590"/>
    <w:rsid w:val="00B561CD"/>
    <w:rsid w:val="00B7695E"/>
    <w:rsid w:val="00B94E42"/>
    <w:rsid w:val="00BB3E63"/>
    <w:rsid w:val="00BE63D2"/>
    <w:rsid w:val="00C13C3A"/>
    <w:rsid w:val="00C16C60"/>
    <w:rsid w:val="00C90289"/>
    <w:rsid w:val="00C953BB"/>
    <w:rsid w:val="00CD6CFE"/>
    <w:rsid w:val="00D028A4"/>
    <w:rsid w:val="00D3207D"/>
    <w:rsid w:val="00D46180"/>
    <w:rsid w:val="00D471EB"/>
    <w:rsid w:val="00D758AF"/>
    <w:rsid w:val="00DE5E11"/>
    <w:rsid w:val="00E41735"/>
    <w:rsid w:val="00E81BE0"/>
    <w:rsid w:val="00EE216E"/>
    <w:rsid w:val="00FA5420"/>
    <w:rsid w:val="00FE649E"/>
    <w:rsid w:val="00FF6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320EB-04AA-4BE1-B898-4412F21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077F75"/>
    <w:rPr>
      <w:rFonts w:ascii="Times New Roman" w:eastAsia="標楷體" w:hAnsi="Times New Roman" w:cs="Times New Roman"/>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077F75"/>
    <w:rPr>
      <w:rFonts w:ascii="Times New Roman" w:eastAsia="標楷體" w:hAnsi="Times New Roman" w:cs="Times New Roman"/>
      <w:sz w:val="32"/>
      <w:szCs w:val="32"/>
    </w:rPr>
  </w:style>
  <w:style w:type="table" w:styleId="a5">
    <w:name w:val="Table Grid"/>
    <w:basedOn w:val="a1"/>
    <w:uiPriority w:val="39"/>
    <w:rsid w:val="0043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306E"/>
    <w:pPr>
      <w:tabs>
        <w:tab w:val="center" w:pos="4153"/>
        <w:tab w:val="right" w:pos="8306"/>
      </w:tabs>
      <w:snapToGrid w:val="0"/>
    </w:pPr>
    <w:rPr>
      <w:sz w:val="20"/>
      <w:szCs w:val="20"/>
    </w:rPr>
  </w:style>
  <w:style w:type="character" w:customStyle="1" w:styleId="a7">
    <w:name w:val="頁首 字元"/>
    <w:basedOn w:val="a0"/>
    <w:link w:val="a6"/>
    <w:uiPriority w:val="99"/>
    <w:rsid w:val="0043306E"/>
    <w:rPr>
      <w:sz w:val="20"/>
      <w:szCs w:val="20"/>
    </w:rPr>
  </w:style>
  <w:style w:type="paragraph" w:styleId="a8">
    <w:name w:val="footer"/>
    <w:basedOn w:val="a"/>
    <w:link w:val="a9"/>
    <w:uiPriority w:val="99"/>
    <w:unhideWhenUsed/>
    <w:rsid w:val="0043306E"/>
    <w:pPr>
      <w:tabs>
        <w:tab w:val="center" w:pos="4153"/>
        <w:tab w:val="right" w:pos="8306"/>
      </w:tabs>
      <w:snapToGrid w:val="0"/>
    </w:pPr>
    <w:rPr>
      <w:sz w:val="20"/>
      <w:szCs w:val="20"/>
    </w:rPr>
  </w:style>
  <w:style w:type="character" w:customStyle="1" w:styleId="a9">
    <w:name w:val="頁尾 字元"/>
    <w:basedOn w:val="a0"/>
    <w:link w:val="a8"/>
    <w:uiPriority w:val="99"/>
    <w:rsid w:val="0043306E"/>
    <w:rPr>
      <w:sz w:val="20"/>
      <w:szCs w:val="20"/>
    </w:rPr>
  </w:style>
  <w:style w:type="paragraph" w:styleId="aa">
    <w:name w:val="Balloon Text"/>
    <w:basedOn w:val="a"/>
    <w:link w:val="ab"/>
    <w:uiPriority w:val="99"/>
    <w:semiHidden/>
    <w:unhideWhenUsed/>
    <w:rsid w:val="003F3D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3D27"/>
    <w:rPr>
      <w:rFonts w:asciiTheme="majorHAnsi" w:eastAsiaTheme="majorEastAsia" w:hAnsiTheme="majorHAnsi" w:cstheme="majorBidi"/>
      <w:sz w:val="18"/>
      <w:szCs w:val="18"/>
    </w:rPr>
  </w:style>
  <w:style w:type="character" w:styleId="ac">
    <w:name w:val="Hyperlink"/>
    <w:basedOn w:val="a0"/>
    <w:uiPriority w:val="99"/>
    <w:unhideWhenUsed/>
    <w:rsid w:val="00EE2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2019-02-20T07:18:00Z</cp:lastPrinted>
  <dcterms:created xsi:type="dcterms:W3CDTF">2019-03-14T08:17:00Z</dcterms:created>
  <dcterms:modified xsi:type="dcterms:W3CDTF">2019-03-14T08:17:00Z</dcterms:modified>
</cp:coreProperties>
</file>